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6FCA1" w14:textId="77777777" w:rsidR="00A801FC" w:rsidRPr="006E7BBD" w:rsidRDefault="00F465C6" w:rsidP="0099078B">
      <w:pPr>
        <w:spacing w:line="360" w:lineRule="auto"/>
        <w:jc w:val="both"/>
        <w:rPr>
          <w:rFonts w:ascii="Arial" w:hAnsi="Arial" w:cs="Arial"/>
          <w:color w:val="FF0000"/>
        </w:rPr>
      </w:pPr>
      <w:r w:rsidRPr="006E7BBD">
        <w:rPr>
          <w:noProof/>
          <w:color w:val="FF0000"/>
          <w:lang w:val="es-ES" w:eastAsia="es-ES"/>
        </w:rPr>
        <w:drawing>
          <wp:anchor distT="0" distB="0" distL="114300" distR="114300" simplePos="0" relativeHeight="251657728" behindDoc="1" locked="0" layoutInCell="1" allowOverlap="1" wp14:anchorId="77A68DE9" wp14:editId="4B9F1203">
            <wp:simplePos x="0" y="0"/>
            <wp:positionH relativeFrom="column">
              <wp:posOffset>5416550</wp:posOffset>
            </wp:positionH>
            <wp:positionV relativeFrom="paragraph">
              <wp:posOffset>5080</wp:posOffset>
            </wp:positionV>
            <wp:extent cx="746760" cy="869950"/>
            <wp:effectExtent l="0" t="0" r="0" b="0"/>
            <wp:wrapThrough wrapText="bothSides">
              <wp:wrapPolygon edited="0">
                <wp:start x="6061" y="0"/>
                <wp:lineTo x="0" y="2838"/>
                <wp:lineTo x="0" y="12771"/>
                <wp:lineTo x="1102" y="15609"/>
                <wp:lineTo x="6612" y="18447"/>
                <wp:lineTo x="7163" y="19393"/>
                <wp:lineTo x="13776" y="19393"/>
                <wp:lineTo x="14327" y="18447"/>
                <wp:lineTo x="19837" y="15609"/>
                <wp:lineTo x="20939" y="12771"/>
                <wp:lineTo x="20939" y="2838"/>
                <wp:lineTo x="14878" y="0"/>
                <wp:lineTo x="6061" y="0"/>
              </wp:wrapPolygon>
            </wp:wrapThrough>
            <wp:docPr id="15" name="Imagen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760" cy="86995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Arial" w:eastAsiaTheme="majorEastAsia" w:hAnsi="Arial" w:cs="Arial"/>
          <w:b/>
          <w:bCs/>
          <w:color w:val="FF0000"/>
          <w:sz w:val="28"/>
          <w:szCs w:val="28"/>
          <w:lang w:eastAsia="ca-ES"/>
        </w:rPr>
        <w:id w:val="-1596091382"/>
        <w:docPartObj>
          <w:docPartGallery w:val="Cover Pages"/>
          <w:docPartUnique/>
        </w:docPartObj>
      </w:sdtPr>
      <w:sdtEndPr>
        <w:rPr>
          <w:rFonts w:asciiTheme="minorHAnsi" w:hAnsiTheme="minorHAnsi" w:cstheme="minorBidi"/>
        </w:rPr>
      </w:sdtEndPr>
      <w:sdtContent>
        <w:p w14:paraId="5A7668BB" w14:textId="77777777" w:rsidR="00A801FC" w:rsidRPr="006E7BBD" w:rsidRDefault="00A801FC" w:rsidP="0099078B">
          <w:pPr>
            <w:spacing w:line="360" w:lineRule="auto"/>
            <w:jc w:val="both"/>
            <w:rPr>
              <w:rFonts w:ascii="Arial" w:hAnsi="Arial" w:cs="Arial"/>
              <w:color w:val="FF0000"/>
            </w:rPr>
          </w:pPr>
        </w:p>
        <w:p w14:paraId="0B9CA946" w14:textId="77777777" w:rsidR="00A801FC" w:rsidRPr="006E7BBD" w:rsidRDefault="00A801FC" w:rsidP="0099078B">
          <w:pPr>
            <w:spacing w:line="360" w:lineRule="auto"/>
            <w:jc w:val="both"/>
            <w:rPr>
              <w:rFonts w:ascii="Arial" w:hAnsi="Arial" w:cs="Arial"/>
              <w:color w:val="FF0000"/>
            </w:rPr>
          </w:pPr>
          <w:r w:rsidRPr="006E7BBD">
            <w:rPr>
              <w:rFonts w:ascii="Arial" w:hAnsi="Arial" w:cs="Arial"/>
              <w:noProof/>
              <w:color w:val="FF0000"/>
              <w:lang w:val="es-ES" w:eastAsia="es-ES"/>
            </w:rPr>
            <w:drawing>
              <wp:anchor distT="0" distB="0" distL="114300" distR="114300" simplePos="0" relativeHeight="251656704" behindDoc="0" locked="0" layoutInCell="1" allowOverlap="1" wp14:anchorId="3082EC5C" wp14:editId="29B25526">
                <wp:simplePos x="0" y="0"/>
                <wp:positionH relativeFrom="column">
                  <wp:posOffset>-218440</wp:posOffset>
                </wp:positionH>
                <wp:positionV relativeFrom="paragraph">
                  <wp:posOffset>-666750</wp:posOffset>
                </wp:positionV>
                <wp:extent cx="1815688" cy="676894"/>
                <wp:effectExtent l="19050" t="0" r="0" b="0"/>
                <wp:wrapNone/>
                <wp:docPr id="6" name="0 Imagen" descr="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png"/>
                        <pic:cNvPicPr/>
                      </pic:nvPicPr>
                      <pic:blipFill>
                        <a:blip r:embed="rId9" cstate="print"/>
                        <a:stretch>
                          <a:fillRect/>
                        </a:stretch>
                      </pic:blipFill>
                      <pic:spPr>
                        <a:xfrm>
                          <a:off x="0" y="0"/>
                          <a:ext cx="1815687" cy="676894"/>
                        </a:xfrm>
                        <a:prstGeom prst="rect">
                          <a:avLst/>
                        </a:prstGeom>
                      </pic:spPr>
                    </pic:pic>
                  </a:graphicData>
                </a:graphic>
              </wp:anchor>
            </w:drawing>
          </w:r>
        </w:p>
        <w:p w14:paraId="1416A605" w14:textId="77777777" w:rsidR="00A801FC" w:rsidRPr="006E7BBD" w:rsidRDefault="00A801FC" w:rsidP="0099078B">
          <w:pPr>
            <w:spacing w:line="360" w:lineRule="auto"/>
            <w:jc w:val="both"/>
            <w:rPr>
              <w:rFonts w:ascii="Arial" w:hAnsi="Arial" w:cs="Arial"/>
              <w:color w:val="FF0000"/>
            </w:rPr>
          </w:pPr>
        </w:p>
        <w:p w14:paraId="43EBBB26" w14:textId="77777777" w:rsidR="00A801FC" w:rsidRPr="008017E0" w:rsidRDefault="00A801FC" w:rsidP="0099078B">
          <w:pPr>
            <w:spacing w:line="360" w:lineRule="auto"/>
            <w:jc w:val="both"/>
            <w:rPr>
              <w:rFonts w:ascii="Arial" w:hAnsi="Arial" w:cs="Arial"/>
            </w:rPr>
          </w:pPr>
        </w:p>
        <w:p w14:paraId="45777686" w14:textId="77777777" w:rsidR="00A801FC" w:rsidRPr="008017E0" w:rsidRDefault="00D51762" w:rsidP="00D51762">
          <w:pPr>
            <w:spacing w:line="360" w:lineRule="auto"/>
            <w:jc w:val="both"/>
            <w:rPr>
              <w:rFonts w:ascii="Arial" w:hAnsi="Arial" w:cs="Arial"/>
            </w:rPr>
          </w:pPr>
          <w:r>
            <w:rPr>
              <w:rFonts w:ascii="Arial" w:hAnsi="Arial" w:cs="Arial"/>
              <w:b/>
              <w:sz w:val="72"/>
              <w:szCs w:val="72"/>
            </w:rPr>
            <w:t>MEMÒRIA 2020</w:t>
          </w:r>
        </w:p>
        <w:p w14:paraId="130AC4BB" w14:textId="77777777" w:rsidR="00A801FC" w:rsidRPr="008017E0" w:rsidRDefault="00E43999" w:rsidP="0099078B">
          <w:pPr>
            <w:spacing w:line="360" w:lineRule="auto"/>
            <w:jc w:val="both"/>
            <w:rPr>
              <w:rFonts w:ascii="Arial" w:hAnsi="Arial" w:cs="Arial"/>
              <w:b/>
              <w:sz w:val="36"/>
              <w:szCs w:val="36"/>
            </w:rPr>
          </w:pPr>
          <w:r>
            <w:rPr>
              <w:noProof/>
            </w:rPr>
            <w:pict w14:anchorId="39795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5pt;margin-top:74pt;width:495.7pt;height:321.95pt;z-index:-251657728" wrapcoords="-33 0 -33 21550 21600 21550 21600 0 -33 0">
                <v:imagedata r:id="rId10" o:title="portada meories 2 2016"/>
                <w10:wrap type="through"/>
              </v:shape>
            </w:pict>
          </w:r>
          <w:r w:rsidR="00A801FC" w:rsidRPr="008017E0">
            <w:rPr>
              <w:rFonts w:ascii="Arial" w:hAnsi="Arial" w:cs="Arial"/>
              <w:b/>
              <w:sz w:val="36"/>
              <w:szCs w:val="36"/>
            </w:rPr>
            <w:t>CULTIVA I EDUCA</w:t>
          </w:r>
        </w:p>
        <w:p w14:paraId="1F29E971" w14:textId="77777777" w:rsidR="00A801FC" w:rsidRPr="006E7BBD" w:rsidRDefault="00A801FC" w:rsidP="0099078B">
          <w:pPr>
            <w:spacing w:line="360" w:lineRule="auto"/>
            <w:jc w:val="both"/>
            <w:rPr>
              <w:rFonts w:ascii="Arial" w:hAnsi="Arial" w:cs="Arial"/>
              <w:b/>
              <w:color w:val="FF0000"/>
              <w:sz w:val="36"/>
              <w:szCs w:val="36"/>
            </w:rPr>
          </w:pPr>
        </w:p>
        <w:p w14:paraId="25ED4DAC" w14:textId="77777777" w:rsidR="0011664C" w:rsidRPr="006E7BBD" w:rsidRDefault="0011664C" w:rsidP="0011664C">
          <w:pPr>
            <w:spacing w:line="360" w:lineRule="auto"/>
            <w:jc w:val="both"/>
            <w:rPr>
              <w:rFonts w:ascii="Arial" w:hAnsi="Arial" w:cs="Arial"/>
              <w:b/>
              <w:color w:val="FF0000"/>
              <w:sz w:val="36"/>
              <w:szCs w:val="36"/>
            </w:rPr>
          </w:pPr>
        </w:p>
        <w:p w14:paraId="1BC98D1D" w14:textId="77777777" w:rsidR="0011664C" w:rsidRPr="003B63A9" w:rsidRDefault="003E3096" w:rsidP="0011664C">
          <w:pPr>
            <w:spacing w:line="360" w:lineRule="auto"/>
            <w:jc w:val="both"/>
            <w:rPr>
              <w:rFonts w:ascii="Arial" w:hAnsi="Arial" w:cs="Arial"/>
              <w:i/>
              <w:sz w:val="24"/>
              <w:szCs w:val="24"/>
            </w:rPr>
          </w:pPr>
          <w:r w:rsidRPr="003B63A9">
            <w:rPr>
              <w:rFonts w:ascii="Arial" w:hAnsi="Arial" w:cs="Arial"/>
              <w:i/>
              <w:sz w:val="24"/>
              <w:szCs w:val="24"/>
            </w:rPr>
            <w:t>Cultiva i Educa</w:t>
          </w:r>
          <w:r w:rsidR="0011664C" w:rsidRPr="003B63A9">
            <w:rPr>
              <w:rFonts w:ascii="Arial" w:hAnsi="Arial" w:cs="Arial"/>
              <w:i/>
              <w:sz w:val="24"/>
              <w:szCs w:val="24"/>
            </w:rPr>
            <w:t xml:space="preserve"> (Bellaplana)</w:t>
          </w:r>
        </w:p>
        <w:p w14:paraId="1E374BE8" w14:textId="77777777" w:rsidR="00BC63BA" w:rsidRDefault="00BC63BA" w:rsidP="003F46C9">
          <w:pPr>
            <w:spacing w:line="480" w:lineRule="auto"/>
            <w:jc w:val="both"/>
            <w:rPr>
              <w:rFonts w:ascii="Arial" w:hAnsi="Arial" w:cs="Arial"/>
              <w:color w:val="FF0000"/>
              <w:u w:val="single"/>
            </w:rPr>
          </w:pPr>
        </w:p>
        <w:p w14:paraId="4A67C9DD" w14:textId="77777777" w:rsidR="007F5F80" w:rsidRPr="007F5F80" w:rsidRDefault="007F5F80" w:rsidP="007F5F80"/>
        <w:p w14:paraId="0AB8012D" w14:textId="77777777" w:rsidR="00FA652E" w:rsidRDefault="007F5F80" w:rsidP="00FA652E">
          <w:pPr>
            <w:pStyle w:val="TtuloTDC"/>
            <w:rPr>
              <w:rFonts w:ascii="Arial" w:hAnsi="Arial" w:cs="Arial"/>
              <w:color w:val="FF0000"/>
              <w:u w:val="single"/>
            </w:rPr>
          </w:pPr>
          <w:r>
            <w:rPr>
              <w:rFonts w:ascii="Arial" w:hAnsi="Arial" w:cs="Arial"/>
              <w:color w:val="FF0000"/>
              <w:u w:val="single"/>
            </w:rPr>
            <w:t xml:space="preserve"> </w:t>
          </w:r>
        </w:p>
        <w:sdt>
          <w:sdtPr>
            <w:rPr>
              <w:rFonts w:asciiTheme="minorHAnsi" w:eastAsiaTheme="minorHAnsi" w:hAnsiTheme="minorHAnsi" w:cstheme="minorBidi"/>
              <w:b w:val="0"/>
              <w:bCs w:val="0"/>
              <w:sz w:val="22"/>
              <w:szCs w:val="22"/>
              <w:lang w:val="es-ES" w:eastAsia="en-US"/>
            </w:rPr>
            <w:id w:val="-1646421327"/>
            <w:docPartObj>
              <w:docPartGallery w:val="Table of Contents"/>
              <w:docPartUnique/>
            </w:docPartObj>
          </w:sdtPr>
          <w:sdtEndPr>
            <w:rPr>
              <w:lang w:val="ca-ES"/>
            </w:rPr>
          </w:sdtEndPr>
          <w:sdtContent>
            <w:p w14:paraId="5011BF50" w14:textId="1B7E959F" w:rsidR="00E23169" w:rsidRDefault="008706D6">
              <w:pPr>
                <w:pStyle w:val="TtuloTDC"/>
              </w:pPr>
              <w:r>
                <w:rPr>
                  <w:lang w:val="es-ES"/>
                </w:rPr>
                <w:t>ÍNDEX</w:t>
              </w:r>
            </w:p>
            <w:p w14:paraId="23AE6082" w14:textId="77777777" w:rsidR="00761FE0" w:rsidRDefault="00E23169">
              <w:pPr>
                <w:pStyle w:val="TDC1"/>
                <w:tabs>
                  <w:tab w:val="right" w:leader="dot" w:pos="9912"/>
                </w:tabs>
                <w:rPr>
                  <w:noProof/>
                </w:rPr>
              </w:pPr>
              <w:r>
                <w:fldChar w:fldCharType="begin"/>
              </w:r>
              <w:r>
                <w:instrText xml:space="preserve"> TOC \o "1-3" \h \z \u </w:instrText>
              </w:r>
              <w:r>
                <w:fldChar w:fldCharType="separate"/>
              </w:r>
              <w:hyperlink w:anchor="_Toc66269854" w:history="1">
                <w:r w:rsidR="00761FE0" w:rsidRPr="003726E8">
                  <w:rPr>
                    <w:rStyle w:val="Hipervnculo"/>
                    <w:noProof/>
                  </w:rPr>
                  <w:t>PRESENTACIÓ DEL PROJECTE</w:t>
                </w:r>
                <w:r w:rsidR="00761FE0">
                  <w:rPr>
                    <w:noProof/>
                    <w:webHidden/>
                  </w:rPr>
                  <w:tab/>
                </w:r>
                <w:r w:rsidR="00761FE0">
                  <w:rPr>
                    <w:noProof/>
                    <w:webHidden/>
                  </w:rPr>
                  <w:fldChar w:fldCharType="begin"/>
                </w:r>
                <w:r w:rsidR="00761FE0">
                  <w:rPr>
                    <w:noProof/>
                    <w:webHidden/>
                  </w:rPr>
                  <w:instrText xml:space="preserve"> PAGEREF _Toc66269854 \h </w:instrText>
                </w:r>
                <w:r w:rsidR="00761FE0">
                  <w:rPr>
                    <w:noProof/>
                    <w:webHidden/>
                  </w:rPr>
                </w:r>
                <w:r w:rsidR="00761FE0">
                  <w:rPr>
                    <w:noProof/>
                    <w:webHidden/>
                  </w:rPr>
                  <w:fldChar w:fldCharType="separate"/>
                </w:r>
                <w:r w:rsidR="00761FE0">
                  <w:rPr>
                    <w:noProof/>
                    <w:webHidden/>
                  </w:rPr>
                  <w:t>2</w:t>
                </w:r>
                <w:r w:rsidR="00761FE0">
                  <w:rPr>
                    <w:noProof/>
                    <w:webHidden/>
                  </w:rPr>
                  <w:fldChar w:fldCharType="end"/>
                </w:r>
              </w:hyperlink>
            </w:p>
            <w:p w14:paraId="73B92973" w14:textId="77777777" w:rsidR="00761FE0" w:rsidRDefault="00E43999">
              <w:pPr>
                <w:pStyle w:val="TDC1"/>
                <w:tabs>
                  <w:tab w:val="right" w:leader="dot" w:pos="9912"/>
                </w:tabs>
                <w:rPr>
                  <w:noProof/>
                </w:rPr>
              </w:pPr>
              <w:hyperlink w:anchor="_Toc66269855" w:history="1">
                <w:r w:rsidR="00761FE0" w:rsidRPr="003726E8">
                  <w:rPr>
                    <w:rStyle w:val="Hipervnculo"/>
                    <w:noProof/>
                  </w:rPr>
                  <w:t>VALORACIÓ GENERAL</w:t>
                </w:r>
                <w:r w:rsidR="00761FE0">
                  <w:rPr>
                    <w:noProof/>
                    <w:webHidden/>
                  </w:rPr>
                  <w:tab/>
                </w:r>
                <w:r w:rsidR="00761FE0">
                  <w:rPr>
                    <w:noProof/>
                    <w:webHidden/>
                  </w:rPr>
                  <w:fldChar w:fldCharType="begin"/>
                </w:r>
                <w:r w:rsidR="00761FE0">
                  <w:rPr>
                    <w:noProof/>
                    <w:webHidden/>
                  </w:rPr>
                  <w:instrText xml:space="preserve"> PAGEREF _Toc66269855 \h </w:instrText>
                </w:r>
                <w:r w:rsidR="00761FE0">
                  <w:rPr>
                    <w:noProof/>
                    <w:webHidden/>
                  </w:rPr>
                </w:r>
                <w:r w:rsidR="00761FE0">
                  <w:rPr>
                    <w:noProof/>
                    <w:webHidden/>
                  </w:rPr>
                  <w:fldChar w:fldCharType="separate"/>
                </w:r>
                <w:r w:rsidR="00761FE0">
                  <w:rPr>
                    <w:noProof/>
                    <w:webHidden/>
                  </w:rPr>
                  <w:t>3</w:t>
                </w:r>
                <w:r w:rsidR="00761FE0">
                  <w:rPr>
                    <w:noProof/>
                    <w:webHidden/>
                  </w:rPr>
                  <w:fldChar w:fldCharType="end"/>
                </w:r>
              </w:hyperlink>
            </w:p>
            <w:p w14:paraId="217812E5" w14:textId="77777777" w:rsidR="00761FE0" w:rsidRDefault="00E43999">
              <w:pPr>
                <w:pStyle w:val="TDC2"/>
                <w:tabs>
                  <w:tab w:val="right" w:leader="dot" w:pos="9912"/>
                </w:tabs>
                <w:rPr>
                  <w:rFonts w:eastAsiaTheme="minorEastAsia"/>
                  <w:noProof/>
                  <w:lang w:val="es-ES" w:eastAsia="es-ES"/>
                </w:rPr>
              </w:pPr>
              <w:hyperlink w:anchor="_Toc66269856" w:history="1">
                <w:r w:rsidR="00761FE0" w:rsidRPr="003726E8">
                  <w:rPr>
                    <w:rStyle w:val="Hipervnculo"/>
                    <w:noProof/>
                  </w:rPr>
                  <w:t>Personal:</w:t>
                </w:r>
                <w:r w:rsidR="00761FE0">
                  <w:rPr>
                    <w:noProof/>
                    <w:webHidden/>
                  </w:rPr>
                  <w:tab/>
                </w:r>
                <w:r w:rsidR="00761FE0">
                  <w:rPr>
                    <w:noProof/>
                    <w:webHidden/>
                  </w:rPr>
                  <w:fldChar w:fldCharType="begin"/>
                </w:r>
                <w:r w:rsidR="00761FE0">
                  <w:rPr>
                    <w:noProof/>
                    <w:webHidden/>
                  </w:rPr>
                  <w:instrText xml:space="preserve"> PAGEREF _Toc66269856 \h </w:instrText>
                </w:r>
                <w:r w:rsidR="00761FE0">
                  <w:rPr>
                    <w:noProof/>
                    <w:webHidden/>
                  </w:rPr>
                </w:r>
                <w:r w:rsidR="00761FE0">
                  <w:rPr>
                    <w:noProof/>
                    <w:webHidden/>
                  </w:rPr>
                  <w:fldChar w:fldCharType="separate"/>
                </w:r>
                <w:r w:rsidR="00761FE0">
                  <w:rPr>
                    <w:noProof/>
                    <w:webHidden/>
                  </w:rPr>
                  <w:t>3</w:t>
                </w:r>
                <w:r w:rsidR="00761FE0">
                  <w:rPr>
                    <w:noProof/>
                    <w:webHidden/>
                  </w:rPr>
                  <w:fldChar w:fldCharType="end"/>
                </w:r>
              </w:hyperlink>
            </w:p>
            <w:p w14:paraId="1679A73F" w14:textId="77777777" w:rsidR="00761FE0" w:rsidRDefault="00E43999">
              <w:pPr>
                <w:pStyle w:val="TDC1"/>
                <w:tabs>
                  <w:tab w:val="right" w:leader="dot" w:pos="9912"/>
                </w:tabs>
                <w:rPr>
                  <w:noProof/>
                </w:rPr>
              </w:pPr>
              <w:hyperlink w:anchor="_Toc66269857" w:history="1">
                <w:r w:rsidR="00761FE0" w:rsidRPr="003726E8">
                  <w:rPr>
                    <w:rStyle w:val="Hipervnculo"/>
                    <w:noProof/>
                  </w:rPr>
                  <w:t>VOLUM VENDES</w:t>
                </w:r>
                <w:r w:rsidR="00761FE0">
                  <w:rPr>
                    <w:noProof/>
                    <w:webHidden/>
                  </w:rPr>
                  <w:tab/>
                </w:r>
                <w:r w:rsidR="00761FE0">
                  <w:rPr>
                    <w:noProof/>
                    <w:webHidden/>
                  </w:rPr>
                  <w:fldChar w:fldCharType="begin"/>
                </w:r>
                <w:r w:rsidR="00761FE0">
                  <w:rPr>
                    <w:noProof/>
                    <w:webHidden/>
                  </w:rPr>
                  <w:instrText xml:space="preserve"> PAGEREF _Toc66269857 \h </w:instrText>
                </w:r>
                <w:r w:rsidR="00761FE0">
                  <w:rPr>
                    <w:noProof/>
                    <w:webHidden/>
                  </w:rPr>
                </w:r>
                <w:r w:rsidR="00761FE0">
                  <w:rPr>
                    <w:noProof/>
                    <w:webHidden/>
                  </w:rPr>
                  <w:fldChar w:fldCharType="separate"/>
                </w:r>
                <w:r w:rsidR="00761FE0">
                  <w:rPr>
                    <w:noProof/>
                    <w:webHidden/>
                  </w:rPr>
                  <w:t>6</w:t>
                </w:r>
                <w:r w:rsidR="00761FE0">
                  <w:rPr>
                    <w:noProof/>
                    <w:webHidden/>
                  </w:rPr>
                  <w:fldChar w:fldCharType="end"/>
                </w:r>
              </w:hyperlink>
            </w:p>
            <w:p w14:paraId="5411DD60" w14:textId="77777777" w:rsidR="00761FE0" w:rsidRDefault="00E43999">
              <w:pPr>
                <w:pStyle w:val="TDC1"/>
                <w:tabs>
                  <w:tab w:val="right" w:leader="dot" w:pos="9912"/>
                </w:tabs>
                <w:rPr>
                  <w:noProof/>
                </w:rPr>
              </w:pPr>
              <w:hyperlink w:anchor="_Toc66269858" w:history="1">
                <w:r w:rsidR="00761FE0" w:rsidRPr="003726E8">
                  <w:rPr>
                    <w:rStyle w:val="Hipervnculo"/>
                    <w:noProof/>
                  </w:rPr>
                  <w:t>PLÀNOLS DE PRODUCCIÓ.</w:t>
                </w:r>
                <w:r w:rsidR="00761FE0">
                  <w:rPr>
                    <w:noProof/>
                    <w:webHidden/>
                  </w:rPr>
                  <w:tab/>
                </w:r>
                <w:r w:rsidR="00761FE0">
                  <w:rPr>
                    <w:noProof/>
                    <w:webHidden/>
                  </w:rPr>
                  <w:fldChar w:fldCharType="begin"/>
                </w:r>
                <w:r w:rsidR="00761FE0">
                  <w:rPr>
                    <w:noProof/>
                    <w:webHidden/>
                  </w:rPr>
                  <w:instrText xml:space="preserve"> PAGEREF _Toc66269858 \h </w:instrText>
                </w:r>
                <w:r w:rsidR="00761FE0">
                  <w:rPr>
                    <w:noProof/>
                    <w:webHidden/>
                  </w:rPr>
                </w:r>
                <w:r w:rsidR="00761FE0">
                  <w:rPr>
                    <w:noProof/>
                    <w:webHidden/>
                  </w:rPr>
                  <w:fldChar w:fldCharType="separate"/>
                </w:r>
                <w:r w:rsidR="00761FE0">
                  <w:rPr>
                    <w:noProof/>
                    <w:webHidden/>
                  </w:rPr>
                  <w:t>14</w:t>
                </w:r>
                <w:r w:rsidR="00761FE0">
                  <w:rPr>
                    <w:noProof/>
                    <w:webHidden/>
                  </w:rPr>
                  <w:fldChar w:fldCharType="end"/>
                </w:r>
              </w:hyperlink>
            </w:p>
            <w:p w14:paraId="4C667C46" w14:textId="77777777" w:rsidR="00761FE0" w:rsidRDefault="00E43999">
              <w:pPr>
                <w:pStyle w:val="TDC1"/>
                <w:tabs>
                  <w:tab w:val="right" w:leader="dot" w:pos="9912"/>
                </w:tabs>
                <w:rPr>
                  <w:noProof/>
                </w:rPr>
              </w:pPr>
              <w:hyperlink w:anchor="_Toc66269859" w:history="1">
                <w:r w:rsidR="00761FE0" w:rsidRPr="003726E8">
                  <w:rPr>
                    <w:rStyle w:val="Hipervnculo"/>
                    <w:noProof/>
                  </w:rPr>
                  <w:t>CONCLUSIONS</w:t>
                </w:r>
                <w:r w:rsidR="00761FE0">
                  <w:rPr>
                    <w:noProof/>
                    <w:webHidden/>
                  </w:rPr>
                  <w:tab/>
                </w:r>
                <w:r w:rsidR="00761FE0">
                  <w:rPr>
                    <w:noProof/>
                    <w:webHidden/>
                  </w:rPr>
                  <w:fldChar w:fldCharType="begin"/>
                </w:r>
                <w:r w:rsidR="00761FE0">
                  <w:rPr>
                    <w:noProof/>
                    <w:webHidden/>
                  </w:rPr>
                  <w:instrText xml:space="preserve"> PAGEREF _Toc66269859 \h </w:instrText>
                </w:r>
                <w:r w:rsidR="00761FE0">
                  <w:rPr>
                    <w:noProof/>
                    <w:webHidden/>
                  </w:rPr>
                </w:r>
                <w:r w:rsidR="00761FE0">
                  <w:rPr>
                    <w:noProof/>
                    <w:webHidden/>
                  </w:rPr>
                  <w:fldChar w:fldCharType="separate"/>
                </w:r>
                <w:r w:rsidR="00761FE0">
                  <w:rPr>
                    <w:noProof/>
                    <w:webHidden/>
                  </w:rPr>
                  <w:t>16</w:t>
                </w:r>
                <w:r w:rsidR="00761FE0">
                  <w:rPr>
                    <w:noProof/>
                    <w:webHidden/>
                  </w:rPr>
                  <w:fldChar w:fldCharType="end"/>
                </w:r>
              </w:hyperlink>
            </w:p>
            <w:p w14:paraId="12BA5F73" w14:textId="77777777" w:rsidR="00761FE0" w:rsidRDefault="00E43999">
              <w:pPr>
                <w:pStyle w:val="TDC1"/>
                <w:tabs>
                  <w:tab w:val="right" w:leader="dot" w:pos="9912"/>
                </w:tabs>
                <w:rPr>
                  <w:noProof/>
                </w:rPr>
              </w:pPr>
              <w:hyperlink w:anchor="_Toc66269860" w:history="1">
                <w:r w:rsidR="00761FE0" w:rsidRPr="003726E8">
                  <w:rPr>
                    <w:rStyle w:val="Hipervnculo"/>
                    <w:noProof/>
                  </w:rPr>
                  <w:t>PREVISIONS I PROJECTES PER L’ANY 2021</w:t>
                </w:r>
                <w:r w:rsidR="00761FE0">
                  <w:rPr>
                    <w:noProof/>
                    <w:webHidden/>
                  </w:rPr>
                  <w:tab/>
                </w:r>
                <w:r w:rsidR="00761FE0">
                  <w:rPr>
                    <w:noProof/>
                    <w:webHidden/>
                  </w:rPr>
                  <w:fldChar w:fldCharType="begin"/>
                </w:r>
                <w:r w:rsidR="00761FE0">
                  <w:rPr>
                    <w:noProof/>
                    <w:webHidden/>
                  </w:rPr>
                  <w:instrText xml:space="preserve"> PAGEREF _Toc66269860 \h </w:instrText>
                </w:r>
                <w:r w:rsidR="00761FE0">
                  <w:rPr>
                    <w:noProof/>
                    <w:webHidden/>
                  </w:rPr>
                </w:r>
                <w:r w:rsidR="00761FE0">
                  <w:rPr>
                    <w:noProof/>
                    <w:webHidden/>
                  </w:rPr>
                  <w:fldChar w:fldCharType="separate"/>
                </w:r>
                <w:r w:rsidR="00761FE0">
                  <w:rPr>
                    <w:noProof/>
                    <w:webHidden/>
                  </w:rPr>
                  <w:t>16</w:t>
                </w:r>
                <w:r w:rsidR="00761FE0">
                  <w:rPr>
                    <w:noProof/>
                    <w:webHidden/>
                  </w:rPr>
                  <w:fldChar w:fldCharType="end"/>
                </w:r>
              </w:hyperlink>
            </w:p>
            <w:p w14:paraId="7912583E" w14:textId="77777777" w:rsidR="00E23169" w:rsidRDefault="00E23169">
              <w:r>
                <w:rPr>
                  <w:b/>
                  <w:bCs/>
                </w:rPr>
                <w:fldChar w:fldCharType="end"/>
              </w:r>
            </w:p>
          </w:sdtContent>
        </w:sdt>
        <w:p w14:paraId="4FD03264" w14:textId="77777777" w:rsidR="007F5F80" w:rsidRDefault="00FA652E" w:rsidP="00FA652E">
          <w:pPr>
            <w:pStyle w:val="TtuloTDC"/>
            <w:rPr>
              <w:rFonts w:ascii="Arial" w:hAnsi="Arial" w:cs="Arial"/>
              <w:color w:val="FF0000"/>
              <w:u w:val="single"/>
            </w:rPr>
          </w:pPr>
          <w:r>
            <w:rPr>
              <w:rFonts w:ascii="Arial" w:hAnsi="Arial" w:cs="Arial"/>
              <w:color w:val="FF0000"/>
              <w:u w:val="single"/>
            </w:rPr>
            <w:t xml:space="preserve"> </w:t>
          </w:r>
          <w:r w:rsidR="00BC63BA">
            <w:rPr>
              <w:rFonts w:ascii="Arial" w:hAnsi="Arial" w:cs="Arial"/>
              <w:color w:val="FF0000"/>
              <w:u w:val="single"/>
            </w:rPr>
            <w:br w:type="page"/>
          </w:r>
        </w:p>
      </w:sdtContent>
    </w:sdt>
    <w:p w14:paraId="012A0784" w14:textId="77777777" w:rsidR="00BC73C8" w:rsidRPr="006E7BBD" w:rsidRDefault="007048F2" w:rsidP="007F5F80">
      <w:pPr>
        <w:pStyle w:val="Ttulo1"/>
      </w:pPr>
      <w:bookmarkStart w:id="0" w:name="_Toc445481860"/>
      <w:bookmarkStart w:id="1" w:name="_Toc475620143"/>
      <w:bookmarkStart w:id="2" w:name="_Toc475693326"/>
      <w:bookmarkStart w:id="3" w:name="_Toc64625415"/>
      <w:bookmarkStart w:id="4" w:name="_Toc66269854"/>
      <w:r w:rsidRPr="006E7BBD">
        <w:lastRenderedPageBreak/>
        <w:t>PRESENTACIÓ</w:t>
      </w:r>
      <w:r w:rsidR="00072761" w:rsidRPr="006E7BBD">
        <w:t xml:space="preserve"> DEL</w:t>
      </w:r>
      <w:r w:rsidR="007840C9" w:rsidRPr="006E7BBD">
        <w:t xml:space="preserve"> PROJECTE</w:t>
      </w:r>
      <w:bookmarkEnd w:id="0"/>
      <w:bookmarkEnd w:id="1"/>
      <w:bookmarkEnd w:id="2"/>
      <w:bookmarkEnd w:id="3"/>
      <w:bookmarkEnd w:id="4"/>
    </w:p>
    <w:p w14:paraId="446EF69E" w14:textId="77777777" w:rsidR="008B5C54" w:rsidRPr="006E7BBD" w:rsidRDefault="008B5C54" w:rsidP="0099078B">
      <w:pPr>
        <w:spacing w:line="360" w:lineRule="auto"/>
        <w:jc w:val="both"/>
        <w:rPr>
          <w:rFonts w:ascii="Arial" w:hAnsi="Arial" w:cs="Arial"/>
        </w:rPr>
      </w:pPr>
    </w:p>
    <w:p w14:paraId="6FF7F6EB" w14:textId="1905A8E8" w:rsidR="00BC63BA" w:rsidRDefault="00BC63BA" w:rsidP="00BC63BA">
      <w:pPr>
        <w:spacing w:after="0" w:line="360" w:lineRule="auto"/>
        <w:jc w:val="both"/>
        <w:rPr>
          <w:rFonts w:ascii="Arial" w:hAnsi="Arial" w:cs="Arial"/>
        </w:rPr>
      </w:pPr>
      <w:r w:rsidRPr="00BC63BA">
        <w:rPr>
          <w:rFonts w:ascii="Arial" w:hAnsi="Arial" w:cs="Arial"/>
        </w:rPr>
        <w:t>El projecte "Cultiva i Educa" neix el maig del 2012 de la necessitat que vam detectar d'inserció laboral en els joves ex</w:t>
      </w:r>
      <w:r w:rsidR="0029651D">
        <w:rPr>
          <w:rFonts w:ascii="Arial" w:hAnsi="Arial" w:cs="Arial"/>
        </w:rPr>
        <w:t xml:space="preserve"> </w:t>
      </w:r>
      <w:r w:rsidRPr="00BC63BA">
        <w:rPr>
          <w:rFonts w:ascii="Arial" w:hAnsi="Arial" w:cs="Arial"/>
        </w:rPr>
        <w:t>tutelats. La nostra entitat té una llarga trajectòria en l'acolliment de menors en situació de risc d'exclusió social</w:t>
      </w:r>
      <w:r w:rsidR="0029651D">
        <w:rPr>
          <w:rFonts w:ascii="Arial" w:hAnsi="Arial" w:cs="Arial"/>
        </w:rPr>
        <w:t>, així com també</w:t>
      </w:r>
      <w:r w:rsidRPr="00BC63BA">
        <w:rPr>
          <w:rFonts w:ascii="Arial" w:hAnsi="Arial" w:cs="Arial"/>
        </w:rPr>
        <w:t xml:space="preserve"> en la recuperació i transmissió de coneixements dels treballs agrícoles.</w:t>
      </w:r>
    </w:p>
    <w:p w14:paraId="16C893C7" w14:textId="77777777" w:rsidR="00BC63BA" w:rsidRPr="00BC63BA" w:rsidRDefault="00BC63BA" w:rsidP="00BC63BA">
      <w:pPr>
        <w:spacing w:after="0" w:line="360" w:lineRule="auto"/>
        <w:jc w:val="both"/>
        <w:rPr>
          <w:rFonts w:ascii="Arial" w:hAnsi="Arial" w:cs="Arial"/>
        </w:rPr>
      </w:pPr>
    </w:p>
    <w:p w14:paraId="27D9FD41" w14:textId="4B4D8D1D" w:rsidR="00BC63BA" w:rsidRDefault="00BC63BA" w:rsidP="00BC63BA">
      <w:pPr>
        <w:spacing w:after="0" w:line="360" w:lineRule="auto"/>
        <w:jc w:val="both"/>
        <w:rPr>
          <w:rFonts w:ascii="Arial" w:hAnsi="Arial" w:cs="Arial"/>
        </w:rPr>
      </w:pPr>
      <w:r w:rsidRPr="00BC63BA">
        <w:rPr>
          <w:rFonts w:ascii="Arial" w:hAnsi="Arial" w:cs="Arial"/>
        </w:rPr>
        <w:t>Aquest projecte va sorgir de la intenció de garantir una atenció integral als joves atesos al CRAE, així com a altres nois derivats de Serveis Socials o d'altres centres. Basant-nos en la nostra experiència i els mateixos mitjans</w:t>
      </w:r>
      <w:r w:rsidR="0029651D">
        <w:rPr>
          <w:rFonts w:ascii="Arial" w:hAnsi="Arial" w:cs="Arial"/>
        </w:rPr>
        <w:t>,</w:t>
      </w:r>
      <w:r w:rsidRPr="00BC63BA">
        <w:rPr>
          <w:rFonts w:ascii="Arial" w:hAnsi="Arial" w:cs="Arial"/>
        </w:rPr>
        <w:t xml:space="preserve"> hem anat acostant la forma de vida en el mitjà rural a aquells nois sensibilitzats amb feina agrària, oferint-los formació tècnica per adquirir uns coneixements</w:t>
      </w:r>
      <w:r w:rsidR="0029651D" w:rsidRPr="0029651D">
        <w:rPr>
          <w:rFonts w:ascii="Arial" w:hAnsi="Arial" w:cs="Arial"/>
        </w:rPr>
        <w:t xml:space="preserve"> </w:t>
      </w:r>
      <w:r w:rsidR="0029651D" w:rsidRPr="00BC63BA">
        <w:rPr>
          <w:rFonts w:ascii="Arial" w:hAnsi="Arial" w:cs="Arial"/>
        </w:rPr>
        <w:t>mínims</w:t>
      </w:r>
      <w:r w:rsidRPr="00BC63BA">
        <w:rPr>
          <w:rFonts w:ascii="Arial" w:hAnsi="Arial" w:cs="Arial"/>
        </w:rPr>
        <w:t>. El projecte "</w:t>
      </w:r>
      <w:r w:rsidR="0029651D">
        <w:rPr>
          <w:rFonts w:ascii="Arial" w:hAnsi="Arial" w:cs="Arial"/>
        </w:rPr>
        <w:t>C</w:t>
      </w:r>
      <w:r w:rsidRPr="00BC63BA">
        <w:rPr>
          <w:rFonts w:ascii="Arial" w:hAnsi="Arial" w:cs="Arial"/>
        </w:rPr>
        <w:t xml:space="preserve">ultiva i </w:t>
      </w:r>
      <w:r w:rsidR="0029651D">
        <w:rPr>
          <w:rFonts w:ascii="Arial" w:hAnsi="Arial" w:cs="Arial"/>
        </w:rPr>
        <w:t>E</w:t>
      </w:r>
      <w:r w:rsidRPr="00BC63BA">
        <w:rPr>
          <w:rFonts w:ascii="Arial" w:hAnsi="Arial" w:cs="Arial"/>
        </w:rPr>
        <w:t xml:space="preserve">duca" sorgeix </w:t>
      </w:r>
      <w:r w:rsidR="00C7596C">
        <w:rPr>
          <w:rFonts w:ascii="Arial" w:hAnsi="Arial" w:cs="Arial"/>
        </w:rPr>
        <w:t>de</w:t>
      </w:r>
      <w:r w:rsidRPr="00BC63BA">
        <w:rPr>
          <w:rFonts w:ascii="Arial" w:hAnsi="Arial" w:cs="Arial"/>
        </w:rPr>
        <w:t xml:space="preserve"> la necessitat d'inserir en el món laboral als nois, ja que en detectar les poques expectatives de sortides laborals amb què es troben els nois en sortir dels centres, els podem oferir formació i experiència laboral amb contracte de treball als terrenys que té la nostra Fundació al Vallès Oriental i al Segrià.</w:t>
      </w:r>
    </w:p>
    <w:p w14:paraId="70D576C9" w14:textId="77777777" w:rsidR="00BC63BA" w:rsidRPr="00BC63BA" w:rsidRDefault="00BC63BA" w:rsidP="00BC63BA">
      <w:pPr>
        <w:spacing w:after="0" w:line="360" w:lineRule="auto"/>
        <w:jc w:val="both"/>
        <w:rPr>
          <w:rFonts w:ascii="Arial" w:hAnsi="Arial" w:cs="Arial"/>
        </w:rPr>
      </w:pPr>
    </w:p>
    <w:p w14:paraId="483AE47F" w14:textId="5E52E33B" w:rsidR="00BC63BA" w:rsidRPr="00BC63BA" w:rsidRDefault="00BC63BA" w:rsidP="00BC63BA">
      <w:pPr>
        <w:spacing w:after="0" w:line="360" w:lineRule="auto"/>
        <w:jc w:val="both"/>
        <w:rPr>
          <w:rFonts w:ascii="Arial" w:hAnsi="Arial" w:cs="Arial"/>
        </w:rPr>
      </w:pPr>
      <w:r w:rsidRPr="00BC63BA">
        <w:rPr>
          <w:rFonts w:ascii="Arial" w:hAnsi="Arial" w:cs="Arial"/>
        </w:rPr>
        <w:t>Des de fa uns anys, les zones rurals catalanes s'enfronten a un problema estructural com és l'envelliment de la seva població i la consegüent manca de relleu generacional. Aquest fet comporta unes dinàmiques que no afavoreixen la reactivació econòmica de les zones agràries, al mateix temps que fan perillar la vertebració territorial i ambiental. Per tal de contrarestar aquesta deserció al camp i d'afavorir l'ocupació dintre de l'àmbit de la joventut en risc d'exclusió social</w:t>
      </w:r>
      <w:r w:rsidR="005F05DA">
        <w:rPr>
          <w:rFonts w:ascii="Arial" w:hAnsi="Arial" w:cs="Arial"/>
        </w:rPr>
        <w:t>,</w:t>
      </w:r>
      <w:r w:rsidRPr="00BC63BA">
        <w:rPr>
          <w:rFonts w:ascii="Arial" w:hAnsi="Arial" w:cs="Arial"/>
        </w:rPr>
        <w:t xml:space="preserve"> vam iniciar el projecte "</w:t>
      </w:r>
      <w:r w:rsidR="005F05DA">
        <w:rPr>
          <w:rFonts w:ascii="Arial" w:hAnsi="Arial" w:cs="Arial"/>
        </w:rPr>
        <w:t>C</w:t>
      </w:r>
      <w:r w:rsidRPr="00BC63BA">
        <w:rPr>
          <w:rFonts w:ascii="Arial" w:hAnsi="Arial" w:cs="Arial"/>
        </w:rPr>
        <w:t xml:space="preserve">ultiva i </w:t>
      </w:r>
      <w:r w:rsidR="005F05DA">
        <w:rPr>
          <w:rFonts w:ascii="Arial" w:hAnsi="Arial" w:cs="Arial"/>
        </w:rPr>
        <w:t>E</w:t>
      </w:r>
      <w:r w:rsidRPr="00BC63BA">
        <w:rPr>
          <w:rFonts w:ascii="Arial" w:hAnsi="Arial" w:cs="Arial"/>
        </w:rPr>
        <w:t>duca".</w:t>
      </w:r>
    </w:p>
    <w:p w14:paraId="165CB022" w14:textId="77777777" w:rsidR="007048F2" w:rsidRPr="00BC63BA" w:rsidRDefault="007048F2" w:rsidP="009F0936">
      <w:pPr>
        <w:spacing w:line="360" w:lineRule="auto"/>
        <w:jc w:val="both"/>
        <w:rPr>
          <w:rFonts w:ascii="Arial" w:hAnsi="Arial" w:cs="Arial"/>
          <w:lang w:val="es-ES"/>
        </w:rPr>
      </w:pPr>
    </w:p>
    <w:p w14:paraId="7CDDD394" w14:textId="77777777" w:rsidR="0018738C" w:rsidRDefault="0018738C" w:rsidP="0099078B">
      <w:pPr>
        <w:spacing w:line="360" w:lineRule="auto"/>
        <w:jc w:val="both"/>
        <w:rPr>
          <w:rFonts w:ascii="Arial" w:hAnsi="Arial" w:cs="Arial"/>
        </w:rPr>
      </w:pPr>
    </w:p>
    <w:p w14:paraId="650ABCB0" w14:textId="77777777" w:rsidR="00BC63BA" w:rsidRDefault="00BC63BA" w:rsidP="0099078B">
      <w:pPr>
        <w:spacing w:line="360" w:lineRule="auto"/>
        <w:jc w:val="both"/>
        <w:rPr>
          <w:rFonts w:ascii="Arial" w:hAnsi="Arial" w:cs="Arial"/>
        </w:rPr>
      </w:pPr>
    </w:p>
    <w:p w14:paraId="67F5A9BD" w14:textId="77777777" w:rsidR="00BC63BA" w:rsidRDefault="00BC63BA" w:rsidP="0099078B">
      <w:pPr>
        <w:spacing w:line="360" w:lineRule="auto"/>
        <w:jc w:val="both"/>
        <w:rPr>
          <w:rFonts w:ascii="Arial" w:hAnsi="Arial" w:cs="Arial"/>
        </w:rPr>
      </w:pPr>
    </w:p>
    <w:p w14:paraId="567DB6E3" w14:textId="77777777" w:rsidR="00465753" w:rsidRDefault="00465753" w:rsidP="0099078B">
      <w:pPr>
        <w:spacing w:line="360" w:lineRule="auto"/>
        <w:jc w:val="both"/>
        <w:rPr>
          <w:rFonts w:ascii="Arial" w:hAnsi="Arial" w:cs="Arial"/>
        </w:rPr>
      </w:pPr>
    </w:p>
    <w:p w14:paraId="2FDE0CA4" w14:textId="77777777" w:rsidR="00465753" w:rsidRPr="006E7BBD" w:rsidRDefault="00465753" w:rsidP="0099078B">
      <w:pPr>
        <w:spacing w:line="360" w:lineRule="auto"/>
        <w:jc w:val="both"/>
        <w:rPr>
          <w:rFonts w:ascii="Arial" w:hAnsi="Arial" w:cs="Arial"/>
        </w:rPr>
      </w:pPr>
    </w:p>
    <w:p w14:paraId="7497B1D0" w14:textId="77777777" w:rsidR="008B5C54" w:rsidRPr="006E7BBD" w:rsidRDefault="008B5C54" w:rsidP="0099078B">
      <w:pPr>
        <w:spacing w:line="360" w:lineRule="auto"/>
        <w:jc w:val="both"/>
        <w:rPr>
          <w:rFonts w:ascii="Arial" w:hAnsi="Arial" w:cs="Arial"/>
        </w:rPr>
      </w:pPr>
    </w:p>
    <w:p w14:paraId="7A8D6847" w14:textId="77777777" w:rsidR="00464B8E" w:rsidRPr="006E7BBD" w:rsidRDefault="00464B8E" w:rsidP="0099078B">
      <w:pPr>
        <w:spacing w:line="360" w:lineRule="auto"/>
        <w:jc w:val="both"/>
        <w:rPr>
          <w:rFonts w:ascii="Arial" w:hAnsi="Arial" w:cs="Arial"/>
        </w:rPr>
      </w:pPr>
    </w:p>
    <w:p w14:paraId="1DE66567" w14:textId="77777777" w:rsidR="007840C9" w:rsidRPr="006E7BBD" w:rsidRDefault="007840C9" w:rsidP="007F5F80">
      <w:pPr>
        <w:pStyle w:val="Ttulo1"/>
      </w:pPr>
      <w:bookmarkStart w:id="5" w:name="_Toc445481861"/>
      <w:bookmarkStart w:id="6" w:name="_Toc475620144"/>
      <w:bookmarkStart w:id="7" w:name="_Toc475693327"/>
      <w:bookmarkStart w:id="8" w:name="_Toc64625416"/>
      <w:bookmarkStart w:id="9" w:name="_Toc66269855"/>
      <w:r w:rsidRPr="006E7BBD">
        <w:lastRenderedPageBreak/>
        <w:t>VALORACIÓ GENERAL</w:t>
      </w:r>
      <w:bookmarkEnd w:id="5"/>
      <w:bookmarkEnd w:id="6"/>
      <w:bookmarkEnd w:id="7"/>
      <w:bookmarkEnd w:id="8"/>
      <w:bookmarkEnd w:id="9"/>
    </w:p>
    <w:p w14:paraId="2ACCF2C4" w14:textId="77777777" w:rsidR="00C65B9B" w:rsidRPr="006E7BBD" w:rsidRDefault="00E23169" w:rsidP="007F5F80">
      <w:pPr>
        <w:pStyle w:val="Ttulo2"/>
      </w:pPr>
      <w:bookmarkStart w:id="10" w:name="_Toc66269856"/>
      <w:r w:rsidRPr="006E7BBD">
        <w:t>Personal</w:t>
      </w:r>
      <w:r w:rsidR="003F6FA3" w:rsidRPr="006E7BBD">
        <w:t>:</w:t>
      </w:r>
      <w:bookmarkEnd w:id="10"/>
    </w:p>
    <w:p w14:paraId="138A1496" w14:textId="158FB900" w:rsidR="00BC63BA" w:rsidRPr="00BC63BA" w:rsidRDefault="00BC63BA" w:rsidP="00BC63BA">
      <w:pPr>
        <w:spacing w:after="0" w:line="360" w:lineRule="auto"/>
        <w:rPr>
          <w:rFonts w:ascii="Arial" w:hAnsi="Arial" w:cs="Arial"/>
        </w:rPr>
      </w:pPr>
      <w:r w:rsidRPr="00BC63BA">
        <w:rPr>
          <w:rFonts w:ascii="Arial" w:hAnsi="Arial" w:cs="Arial"/>
        </w:rPr>
        <w:t>Durant l’any 2020 hem contractat a</w:t>
      </w:r>
      <w:r w:rsidR="00BB7407">
        <w:rPr>
          <w:rFonts w:ascii="Arial" w:hAnsi="Arial" w:cs="Arial"/>
        </w:rPr>
        <w:t>l</w:t>
      </w:r>
      <w:r w:rsidRPr="00BC63BA">
        <w:rPr>
          <w:rFonts w:ascii="Arial" w:hAnsi="Arial" w:cs="Arial"/>
        </w:rPr>
        <w:t xml:space="preserve"> Cultiva i Educa (CiE) 3 treballadors nous</w:t>
      </w:r>
      <w:r w:rsidR="00BB7407">
        <w:rPr>
          <w:rFonts w:ascii="Arial" w:hAnsi="Arial" w:cs="Arial"/>
        </w:rPr>
        <w:t>, tot i que a</w:t>
      </w:r>
      <w:r w:rsidRPr="00BC63BA">
        <w:rPr>
          <w:rFonts w:ascii="Arial" w:hAnsi="Arial" w:cs="Arial"/>
        </w:rPr>
        <w:t>ctualment s</w:t>
      </w:r>
      <w:r w:rsidR="00BB7407">
        <w:rPr>
          <w:rFonts w:ascii="Arial" w:hAnsi="Arial" w:cs="Arial"/>
        </w:rPr>
        <w:t>ón</w:t>
      </w:r>
      <w:r w:rsidRPr="00BC63BA">
        <w:rPr>
          <w:rFonts w:ascii="Arial" w:hAnsi="Arial" w:cs="Arial"/>
        </w:rPr>
        <w:t xml:space="preserve"> 4</w:t>
      </w:r>
      <w:r w:rsidR="00BB7407">
        <w:rPr>
          <w:rFonts w:ascii="Arial" w:hAnsi="Arial" w:cs="Arial"/>
        </w:rPr>
        <w:t xml:space="preserve"> joves, </w:t>
      </w:r>
      <w:r w:rsidRPr="00BC63BA">
        <w:rPr>
          <w:rFonts w:ascii="Arial" w:hAnsi="Arial" w:cs="Arial"/>
        </w:rPr>
        <w:t>els</w:t>
      </w:r>
      <w:r w:rsidR="00BB7407">
        <w:rPr>
          <w:rFonts w:ascii="Arial" w:hAnsi="Arial" w:cs="Arial"/>
        </w:rPr>
        <w:t xml:space="preserve"> que hi estant treballant</w:t>
      </w:r>
      <w:r w:rsidRPr="00BC63BA">
        <w:rPr>
          <w:rFonts w:ascii="Arial" w:hAnsi="Arial" w:cs="Arial"/>
        </w:rPr>
        <w:t>. (Gràfica 1)</w:t>
      </w:r>
    </w:p>
    <w:p w14:paraId="334467A1" w14:textId="341684AF" w:rsidR="00BC63BA" w:rsidRPr="00BC63BA" w:rsidRDefault="00BC63BA" w:rsidP="00BC63BA">
      <w:pPr>
        <w:spacing w:after="0" w:line="360" w:lineRule="auto"/>
        <w:rPr>
          <w:rFonts w:ascii="Arial" w:hAnsi="Arial" w:cs="Arial"/>
        </w:rPr>
      </w:pPr>
      <w:r w:rsidRPr="00BC63BA">
        <w:rPr>
          <w:rFonts w:ascii="Arial" w:hAnsi="Arial" w:cs="Arial"/>
        </w:rPr>
        <w:t>A</w:t>
      </w:r>
      <w:r w:rsidR="00BB7407">
        <w:rPr>
          <w:rFonts w:ascii="Arial" w:hAnsi="Arial" w:cs="Arial"/>
        </w:rPr>
        <w:t xml:space="preserve"> </w:t>
      </w:r>
      <w:r w:rsidRPr="00BC63BA">
        <w:rPr>
          <w:rFonts w:ascii="Arial" w:hAnsi="Arial" w:cs="Arial"/>
        </w:rPr>
        <w:t>l</w:t>
      </w:r>
      <w:r w:rsidR="00BB7407">
        <w:rPr>
          <w:rFonts w:ascii="Arial" w:hAnsi="Arial" w:cs="Arial"/>
        </w:rPr>
        <w:t>’inici de</w:t>
      </w:r>
      <w:r w:rsidRPr="00BC63BA">
        <w:rPr>
          <w:rFonts w:ascii="Arial" w:hAnsi="Arial" w:cs="Arial"/>
        </w:rPr>
        <w:t xml:space="preserve"> la campanya de la nou trencada</w:t>
      </w:r>
      <w:r w:rsidR="00BB7407">
        <w:rPr>
          <w:rFonts w:ascii="Arial" w:hAnsi="Arial" w:cs="Arial"/>
        </w:rPr>
        <w:t>,</w:t>
      </w:r>
      <w:r w:rsidRPr="00BC63BA">
        <w:rPr>
          <w:rFonts w:ascii="Arial" w:hAnsi="Arial" w:cs="Arial"/>
        </w:rPr>
        <w:t xml:space="preserve"> es va procedir a la contractació temporal de dos nois procedents del SAEJ per reforçar. </w:t>
      </w:r>
    </w:p>
    <w:p w14:paraId="62485A9C" w14:textId="77777777" w:rsidR="0011664C" w:rsidRPr="00BC63BA" w:rsidRDefault="0011664C" w:rsidP="0011664C">
      <w:pPr>
        <w:spacing w:after="0" w:line="360" w:lineRule="auto"/>
        <w:jc w:val="both"/>
        <w:rPr>
          <w:rFonts w:ascii="Arial" w:hAnsi="Arial" w:cs="Arial"/>
          <w:b/>
          <w:lang w:val="es-ES"/>
        </w:rPr>
      </w:pPr>
    </w:p>
    <w:p w14:paraId="0CC90BAF" w14:textId="77777777" w:rsidR="00B0061D" w:rsidRPr="006E7BBD" w:rsidRDefault="00B0061D" w:rsidP="003F6FA3">
      <w:pPr>
        <w:spacing w:after="0" w:line="360" w:lineRule="auto"/>
        <w:rPr>
          <w:rFonts w:ascii="Arial" w:hAnsi="Arial" w:cs="Arial"/>
          <w:b/>
        </w:rPr>
      </w:pPr>
      <w:r w:rsidRPr="006E7BBD">
        <w:rPr>
          <w:rFonts w:ascii="Arial" w:hAnsi="Arial" w:cs="Arial"/>
          <w:b/>
        </w:rPr>
        <w:t>Itinerància de personal:</w:t>
      </w:r>
    </w:p>
    <w:p w14:paraId="17D1F977" w14:textId="77777777" w:rsidR="00BC63BA" w:rsidRPr="00BC63BA" w:rsidRDefault="00BC63BA" w:rsidP="00BC63BA">
      <w:pPr>
        <w:spacing w:after="0" w:line="360" w:lineRule="auto"/>
        <w:rPr>
          <w:rFonts w:ascii="Arial" w:hAnsi="Arial" w:cs="Arial"/>
        </w:rPr>
      </w:pPr>
      <w:r w:rsidRPr="00BC63BA">
        <w:rPr>
          <w:rFonts w:ascii="Arial" w:hAnsi="Arial" w:cs="Arial"/>
        </w:rPr>
        <w:t>Com ja sabeu els nostres nois (Cultiva i Educa) també presten servei a la finca de Santa Maria de Gimenells, el nostre centre de producció especialitzat en fruits secs (nous).</w:t>
      </w:r>
    </w:p>
    <w:p w14:paraId="6D5C093E" w14:textId="77777777" w:rsidR="00BC63BA" w:rsidRPr="00BC63BA" w:rsidRDefault="00BC63BA" w:rsidP="00BC63BA">
      <w:pPr>
        <w:spacing w:after="0" w:line="360" w:lineRule="auto"/>
        <w:rPr>
          <w:rFonts w:ascii="Arial" w:hAnsi="Arial" w:cs="Arial"/>
        </w:rPr>
      </w:pPr>
      <w:r w:rsidRPr="00BC63BA">
        <w:rPr>
          <w:rFonts w:ascii="Arial" w:hAnsi="Arial" w:cs="Arial"/>
        </w:rPr>
        <w:t>A la finca de Gimenells acudeixen segons les necessitats específiques del camp. Això els permet assolir els coneixements pràctics relacionats amb la producció de fruits secs:</w:t>
      </w:r>
      <w:r w:rsidR="0068635B">
        <w:rPr>
          <w:rFonts w:ascii="Arial" w:hAnsi="Arial" w:cs="Arial"/>
        </w:rPr>
        <w:t xml:space="preserve"> </w:t>
      </w:r>
      <w:r w:rsidRPr="00BC63BA">
        <w:rPr>
          <w:rFonts w:ascii="Arial" w:hAnsi="Arial" w:cs="Arial"/>
        </w:rPr>
        <w:t>Com ara poda, adobat, tractaments, recol·lecció, manteniment dels equips tècnics, coneixement dels arbres fruiters, etc.</w:t>
      </w:r>
    </w:p>
    <w:p w14:paraId="7EDB8682" w14:textId="77777777" w:rsidR="00BC63BA" w:rsidRPr="00BC63BA" w:rsidRDefault="00BC63BA" w:rsidP="00BC63BA">
      <w:pPr>
        <w:spacing w:after="0" w:line="360" w:lineRule="auto"/>
        <w:rPr>
          <w:rFonts w:ascii="Arial" w:hAnsi="Arial" w:cs="Arial"/>
        </w:rPr>
      </w:pPr>
      <w:r w:rsidRPr="00BC63BA">
        <w:rPr>
          <w:rFonts w:ascii="Arial" w:hAnsi="Arial" w:cs="Arial"/>
        </w:rPr>
        <w:t>El creixement del cultiu dels fruits secs a Espanya els últims anys, dóna la possibilitat d'adquirir el coneixement d'aquestes tècniques i que siguin de gran utilitat pel currículum dels nois de CiE, en aportar una qualificació especialitzada.</w:t>
      </w:r>
    </w:p>
    <w:p w14:paraId="46C41426" w14:textId="302EDDDE" w:rsidR="00BC63BA" w:rsidRDefault="00BC63BA" w:rsidP="00BC63BA">
      <w:pPr>
        <w:spacing w:after="0" w:line="360" w:lineRule="auto"/>
        <w:rPr>
          <w:rFonts w:ascii="Arial" w:hAnsi="Arial" w:cs="Arial"/>
        </w:rPr>
      </w:pPr>
      <w:r w:rsidRPr="00BC63BA">
        <w:rPr>
          <w:rFonts w:ascii="Arial" w:hAnsi="Arial" w:cs="Arial"/>
        </w:rPr>
        <w:t>També s'ha de destacar que des del punt de vista del creixement personal</w:t>
      </w:r>
      <w:r w:rsidR="00BB7407">
        <w:rPr>
          <w:rFonts w:ascii="Arial" w:hAnsi="Arial" w:cs="Arial"/>
        </w:rPr>
        <w:t>,</w:t>
      </w:r>
      <w:r w:rsidRPr="00BC63BA">
        <w:rPr>
          <w:rFonts w:ascii="Arial" w:hAnsi="Arial" w:cs="Arial"/>
        </w:rPr>
        <w:t xml:space="preserve"> la convivència i l'autonomia que exigeix la vida a la finca de Gimenells, converteixen els nostres </w:t>
      </w:r>
      <w:r w:rsidR="00BB7407">
        <w:rPr>
          <w:rFonts w:ascii="Arial" w:hAnsi="Arial" w:cs="Arial"/>
        </w:rPr>
        <w:t xml:space="preserve">treballadors del </w:t>
      </w:r>
      <w:r w:rsidRPr="00BC63BA">
        <w:rPr>
          <w:rFonts w:ascii="Arial" w:hAnsi="Arial" w:cs="Arial"/>
        </w:rPr>
        <w:t>CiE en veritables professionals, adults, organitzats, qualificats i autònoms.</w:t>
      </w:r>
    </w:p>
    <w:p w14:paraId="2520FE34" w14:textId="77777777" w:rsidR="003D1DFE" w:rsidRDefault="003D1DFE" w:rsidP="00BC63BA">
      <w:pPr>
        <w:spacing w:after="0" w:line="360" w:lineRule="auto"/>
        <w:rPr>
          <w:rFonts w:ascii="Arial" w:hAnsi="Arial" w:cs="Arial"/>
        </w:rPr>
      </w:pPr>
    </w:p>
    <w:p w14:paraId="59B3C620" w14:textId="419C52CB" w:rsidR="003D1DFE" w:rsidRPr="003D1DFE" w:rsidRDefault="003D1DFE" w:rsidP="00BC63BA">
      <w:pPr>
        <w:spacing w:after="0" w:line="360" w:lineRule="auto"/>
        <w:rPr>
          <w:rFonts w:ascii="Arial" w:hAnsi="Arial" w:cs="Arial"/>
          <w:b/>
        </w:rPr>
      </w:pPr>
      <w:r w:rsidRPr="003D1DFE">
        <w:rPr>
          <w:rFonts w:ascii="Arial" w:hAnsi="Arial" w:cs="Arial"/>
          <w:b/>
        </w:rPr>
        <w:t>Lleida:</w:t>
      </w:r>
    </w:p>
    <w:p w14:paraId="7DC4DD2A" w14:textId="08C49BF9" w:rsidR="003D1DFE" w:rsidRPr="00BC63BA" w:rsidRDefault="003D1DFE" w:rsidP="00470312">
      <w:pPr>
        <w:spacing w:after="0" w:line="360" w:lineRule="auto"/>
        <w:rPr>
          <w:rFonts w:ascii="Arial" w:hAnsi="Arial" w:cs="Arial"/>
        </w:rPr>
      </w:pPr>
      <w:r>
        <w:rPr>
          <w:rFonts w:ascii="Arial" w:hAnsi="Arial" w:cs="Arial"/>
        </w:rPr>
        <w:t>Degut a la jubilació de l’encarregat de la plantació de nogueres, no hi ha hagut rotació de personal en els nois que treballen a la finca de Lleida</w:t>
      </w:r>
      <w:r w:rsidR="00C07407">
        <w:rPr>
          <w:rFonts w:ascii="Arial" w:hAnsi="Arial" w:cs="Arial"/>
        </w:rPr>
        <w:t>.</w:t>
      </w:r>
    </w:p>
    <w:p w14:paraId="6B45D76F" w14:textId="77777777" w:rsidR="00465753" w:rsidRPr="00BC63BA" w:rsidRDefault="00465753" w:rsidP="003F6FA3">
      <w:pPr>
        <w:spacing w:after="0" w:line="360" w:lineRule="auto"/>
        <w:rPr>
          <w:rFonts w:ascii="Arial" w:hAnsi="Arial" w:cs="Arial"/>
          <w:color w:val="FF0000"/>
          <w:lang w:val="es-ES"/>
        </w:rPr>
      </w:pPr>
    </w:p>
    <w:p w14:paraId="7166B129" w14:textId="77777777" w:rsidR="001670F1" w:rsidRPr="006E7BBD" w:rsidRDefault="001670F1" w:rsidP="003F6FA3">
      <w:pPr>
        <w:spacing w:after="0" w:line="360" w:lineRule="auto"/>
        <w:rPr>
          <w:rFonts w:ascii="Arial" w:hAnsi="Arial" w:cs="Arial"/>
          <w:b/>
        </w:rPr>
      </w:pPr>
      <w:r w:rsidRPr="006E7BBD">
        <w:rPr>
          <w:rFonts w:ascii="Arial" w:hAnsi="Arial" w:cs="Arial"/>
          <w:b/>
        </w:rPr>
        <w:t>Seguiment dels treballadors Cultiva i Educa:</w:t>
      </w:r>
    </w:p>
    <w:p w14:paraId="0BA76B35" w14:textId="77777777" w:rsidR="001670F1" w:rsidRPr="006E7BBD" w:rsidRDefault="001670F1" w:rsidP="003F6FA3">
      <w:pPr>
        <w:spacing w:after="0" w:line="360" w:lineRule="auto"/>
        <w:rPr>
          <w:rFonts w:ascii="Arial" w:hAnsi="Arial" w:cs="Arial"/>
        </w:rPr>
      </w:pPr>
      <w:r w:rsidRPr="006E7BBD">
        <w:rPr>
          <w:rFonts w:ascii="Arial" w:hAnsi="Arial" w:cs="Arial"/>
        </w:rPr>
        <w:t>Tal i com ja hem comentat, l’estada al nostre programa laboral-educatiu Cultiva i Educa multiplica l’</w:t>
      </w:r>
      <w:r w:rsidR="00FE560C">
        <w:rPr>
          <w:rFonts w:ascii="Arial" w:hAnsi="Arial" w:cs="Arial"/>
        </w:rPr>
        <w:t>ocupabilitat</w:t>
      </w:r>
      <w:r w:rsidRPr="006E7BBD">
        <w:rPr>
          <w:rFonts w:ascii="Arial" w:hAnsi="Arial" w:cs="Arial"/>
        </w:rPr>
        <w:t xml:space="preserve"> dels nois adscrits al mateix.</w:t>
      </w:r>
    </w:p>
    <w:p w14:paraId="30C886BA" w14:textId="37974032" w:rsidR="00514F82" w:rsidRPr="006E7BBD" w:rsidRDefault="00514F82" w:rsidP="00560778">
      <w:pPr>
        <w:spacing w:after="0" w:line="360" w:lineRule="auto"/>
        <w:rPr>
          <w:rFonts w:ascii="Arial" w:hAnsi="Arial" w:cs="Arial"/>
        </w:rPr>
      </w:pPr>
      <w:r w:rsidRPr="006E7BBD">
        <w:rPr>
          <w:rFonts w:ascii="Arial" w:hAnsi="Arial" w:cs="Arial"/>
        </w:rPr>
        <w:t>Al llarg de l’any 20</w:t>
      </w:r>
      <w:r w:rsidR="00560778">
        <w:rPr>
          <w:rFonts w:ascii="Arial" w:hAnsi="Arial" w:cs="Arial"/>
        </w:rPr>
        <w:t>20</w:t>
      </w:r>
      <w:r w:rsidRPr="006E7BBD">
        <w:rPr>
          <w:rFonts w:ascii="Arial" w:hAnsi="Arial" w:cs="Arial"/>
        </w:rPr>
        <w:t xml:space="preserve">, </w:t>
      </w:r>
      <w:r w:rsidR="00560778">
        <w:rPr>
          <w:rFonts w:ascii="Arial" w:hAnsi="Arial" w:cs="Arial"/>
        </w:rPr>
        <w:t>sis</w:t>
      </w:r>
      <w:r w:rsidRPr="006E7BBD">
        <w:rPr>
          <w:rFonts w:ascii="Arial" w:hAnsi="Arial" w:cs="Arial"/>
        </w:rPr>
        <w:t xml:space="preserve"> nois de </w:t>
      </w:r>
      <w:r w:rsidR="00074376">
        <w:rPr>
          <w:rFonts w:ascii="Arial" w:hAnsi="Arial" w:cs="Arial"/>
        </w:rPr>
        <w:t>C</w:t>
      </w:r>
      <w:r w:rsidRPr="006E7BBD">
        <w:rPr>
          <w:rFonts w:ascii="Arial" w:hAnsi="Arial" w:cs="Arial"/>
        </w:rPr>
        <w:t xml:space="preserve">ultiva i </w:t>
      </w:r>
      <w:r w:rsidR="00074376">
        <w:rPr>
          <w:rFonts w:ascii="Arial" w:hAnsi="Arial" w:cs="Arial"/>
        </w:rPr>
        <w:t>E</w:t>
      </w:r>
      <w:r w:rsidRPr="006E7BBD">
        <w:rPr>
          <w:rFonts w:ascii="Arial" w:hAnsi="Arial" w:cs="Arial"/>
        </w:rPr>
        <w:t>duca</w:t>
      </w:r>
      <w:r w:rsidR="00560778">
        <w:rPr>
          <w:rFonts w:ascii="Arial" w:hAnsi="Arial" w:cs="Arial"/>
        </w:rPr>
        <w:t xml:space="preserve"> van finalitzar el seu pas pel programa i s’ha contractat a </w:t>
      </w:r>
      <w:r w:rsidR="00074376">
        <w:rPr>
          <w:rFonts w:ascii="Arial" w:hAnsi="Arial" w:cs="Arial"/>
        </w:rPr>
        <w:t>3</w:t>
      </w:r>
      <w:r w:rsidR="00560778">
        <w:rPr>
          <w:rFonts w:ascii="Arial" w:hAnsi="Arial" w:cs="Arial"/>
        </w:rPr>
        <w:t xml:space="preserve"> més</w:t>
      </w:r>
      <w:r w:rsidR="00074376">
        <w:rPr>
          <w:rFonts w:ascii="Arial" w:hAnsi="Arial" w:cs="Arial"/>
        </w:rPr>
        <w:t>,</w:t>
      </w:r>
      <w:r w:rsidR="00560778">
        <w:rPr>
          <w:rFonts w:ascii="Arial" w:hAnsi="Arial" w:cs="Arial"/>
        </w:rPr>
        <w:t xml:space="preserve"> procedents del SAEJ (</w:t>
      </w:r>
      <w:r w:rsidR="00560778" w:rsidRPr="00560778">
        <w:rPr>
          <w:rFonts w:ascii="Arial" w:hAnsi="Arial" w:cs="Arial"/>
        </w:rPr>
        <w:t>Servei d'</w:t>
      </w:r>
      <w:r w:rsidR="00074376">
        <w:rPr>
          <w:rFonts w:ascii="Arial" w:hAnsi="Arial" w:cs="Arial"/>
        </w:rPr>
        <w:t>A</w:t>
      </w:r>
      <w:r w:rsidR="00560778" w:rsidRPr="00560778">
        <w:rPr>
          <w:rFonts w:ascii="Arial" w:hAnsi="Arial" w:cs="Arial"/>
        </w:rPr>
        <w:t xml:space="preserve">companyament especialitzat per a persones joves </w:t>
      </w:r>
      <w:r w:rsidR="00074376">
        <w:rPr>
          <w:rFonts w:ascii="Arial" w:hAnsi="Arial" w:cs="Arial"/>
        </w:rPr>
        <w:t>T</w:t>
      </w:r>
      <w:r w:rsidR="00560778" w:rsidRPr="00560778">
        <w:rPr>
          <w:rFonts w:ascii="Arial" w:hAnsi="Arial" w:cs="Arial"/>
        </w:rPr>
        <w:t xml:space="preserve">utelades i </w:t>
      </w:r>
      <w:r w:rsidR="00074376">
        <w:rPr>
          <w:rFonts w:ascii="Arial" w:hAnsi="Arial" w:cs="Arial"/>
        </w:rPr>
        <w:t>E</w:t>
      </w:r>
      <w:r w:rsidR="00560778" w:rsidRPr="00560778">
        <w:rPr>
          <w:rFonts w:ascii="Arial" w:hAnsi="Arial" w:cs="Arial"/>
        </w:rPr>
        <w:t>xtutelades</w:t>
      </w:r>
      <w:r w:rsidR="00560778">
        <w:rPr>
          <w:rFonts w:ascii="Arial" w:hAnsi="Arial" w:cs="Arial"/>
        </w:rPr>
        <w:t>)  i del ASJTET (</w:t>
      </w:r>
      <w:r w:rsidR="00560778" w:rsidRPr="00560778">
        <w:rPr>
          <w:rFonts w:ascii="Arial" w:hAnsi="Arial" w:cs="Arial"/>
        </w:rPr>
        <w:t xml:space="preserve">Àrea </w:t>
      </w:r>
      <w:r w:rsidR="00560778">
        <w:rPr>
          <w:rFonts w:ascii="Arial" w:hAnsi="Arial" w:cs="Arial"/>
        </w:rPr>
        <w:t xml:space="preserve">de Suport als Joves Tutelats i </w:t>
      </w:r>
      <w:r w:rsidR="00074376">
        <w:rPr>
          <w:rFonts w:ascii="Arial" w:hAnsi="Arial" w:cs="Arial"/>
        </w:rPr>
        <w:t>E</w:t>
      </w:r>
      <w:r w:rsidR="00560778" w:rsidRPr="00560778">
        <w:rPr>
          <w:rFonts w:ascii="Arial" w:hAnsi="Arial" w:cs="Arial"/>
        </w:rPr>
        <w:t>xtutelats</w:t>
      </w:r>
      <w:r w:rsidR="00560778">
        <w:rPr>
          <w:rFonts w:ascii="Arial" w:hAnsi="Arial" w:cs="Arial"/>
        </w:rPr>
        <w:t>) com a relleu</w:t>
      </w:r>
      <w:r w:rsidR="00041491">
        <w:rPr>
          <w:rFonts w:ascii="Arial" w:hAnsi="Arial" w:cs="Arial"/>
        </w:rPr>
        <w:t>.</w:t>
      </w:r>
    </w:p>
    <w:p w14:paraId="17E5696F" w14:textId="77777777" w:rsidR="009D35D9" w:rsidRPr="006E7BBD" w:rsidRDefault="009D35D9" w:rsidP="009D35D9">
      <w:pPr>
        <w:spacing w:after="0" w:line="360" w:lineRule="auto"/>
        <w:rPr>
          <w:rFonts w:ascii="Arial" w:hAnsi="Arial" w:cs="Arial"/>
          <w:color w:val="FF0000"/>
        </w:rPr>
      </w:pPr>
    </w:p>
    <w:p w14:paraId="570A9553" w14:textId="77161789" w:rsidR="009D35D9" w:rsidRPr="006E7BBD" w:rsidRDefault="002E3D4E" w:rsidP="009D35D9">
      <w:pPr>
        <w:spacing w:after="0" w:line="360" w:lineRule="auto"/>
        <w:jc w:val="center"/>
        <w:rPr>
          <w:rFonts w:ascii="Arial" w:hAnsi="Arial" w:cs="Arial"/>
          <w:b/>
          <w:color w:val="FF0000"/>
        </w:rPr>
      </w:pPr>
      <w:r>
        <w:rPr>
          <w:noProof/>
          <w:lang w:val="es-ES" w:eastAsia="es-ES"/>
        </w:rPr>
        <w:lastRenderedPageBreak/>
        <w:drawing>
          <wp:inline distT="0" distB="0" distL="0" distR="0" wp14:anchorId="2591D8DC" wp14:editId="6ED10A3D">
            <wp:extent cx="5610225" cy="363855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0F6E5D" w14:textId="77777777" w:rsidR="009D35D9" w:rsidRPr="00FE560C" w:rsidRDefault="009D35D9" w:rsidP="009D35D9">
      <w:pPr>
        <w:spacing w:after="0" w:line="360" w:lineRule="auto"/>
        <w:ind w:left="142"/>
        <w:jc w:val="both"/>
        <w:rPr>
          <w:rFonts w:ascii="Arial" w:hAnsi="Arial" w:cs="Arial"/>
          <w:i/>
          <w:sz w:val="20"/>
        </w:rPr>
      </w:pPr>
      <w:r w:rsidRPr="00FE560C">
        <w:rPr>
          <w:rFonts w:ascii="Arial" w:hAnsi="Arial" w:cs="Arial"/>
          <w:i/>
          <w:sz w:val="20"/>
        </w:rPr>
        <w:t>Gràfica 1 (Històric de treballadors)</w:t>
      </w:r>
    </w:p>
    <w:p w14:paraId="0709BE21" w14:textId="77777777" w:rsidR="009D35D9" w:rsidRPr="006E7BBD" w:rsidRDefault="009D35D9" w:rsidP="009D35D9">
      <w:pPr>
        <w:spacing w:after="0" w:line="360" w:lineRule="auto"/>
        <w:jc w:val="both"/>
        <w:rPr>
          <w:rFonts w:ascii="Arial" w:hAnsi="Arial" w:cs="Arial"/>
          <w:b/>
          <w:color w:val="FF0000"/>
        </w:rPr>
      </w:pPr>
    </w:p>
    <w:p w14:paraId="1BCFB163" w14:textId="2140A139" w:rsidR="009D35D9" w:rsidRPr="006E7BBD" w:rsidRDefault="000A1112" w:rsidP="009D35D9">
      <w:pPr>
        <w:spacing w:after="0" w:line="360" w:lineRule="auto"/>
        <w:jc w:val="center"/>
        <w:rPr>
          <w:rFonts w:ascii="Arial" w:hAnsi="Arial" w:cs="Arial"/>
          <w:b/>
          <w:color w:val="FF0000"/>
        </w:rPr>
      </w:pPr>
      <w:r>
        <w:rPr>
          <w:noProof/>
          <w:lang w:val="es-ES" w:eastAsia="es-ES"/>
        </w:rPr>
        <w:drawing>
          <wp:inline distT="0" distB="0" distL="0" distR="0" wp14:anchorId="4775CBBE" wp14:editId="68E6677F">
            <wp:extent cx="5619750" cy="3171825"/>
            <wp:effectExtent l="0" t="0" r="1905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D4DBB0" w14:textId="636FE822" w:rsidR="009D35D9" w:rsidRPr="00FE560C" w:rsidRDefault="009D35D9" w:rsidP="000A1112">
      <w:pPr>
        <w:spacing w:after="0" w:line="360" w:lineRule="auto"/>
        <w:ind w:left="142"/>
        <w:jc w:val="both"/>
        <w:rPr>
          <w:rFonts w:ascii="Arial" w:hAnsi="Arial" w:cs="Arial"/>
          <w:i/>
          <w:sz w:val="20"/>
        </w:rPr>
      </w:pPr>
      <w:r w:rsidRPr="00FE560C">
        <w:rPr>
          <w:rFonts w:ascii="Arial" w:hAnsi="Arial" w:cs="Arial"/>
          <w:i/>
          <w:sz w:val="20"/>
        </w:rPr>
        <w:t>Gràfica 2 (Nacionalitat dels treballadors 20</w:t>
      </w:r>
      <w:r w:rsidR="00BC63BA">
        <w:rPr>
          <w:rFonts w:ascii="Arial" w:hAnsi="Arial" w:cs="Arial"/>
          <w:i/>
          <w:sz w:val="20"/>
        </w:rPr>
        <w:t>20</w:t>
      </w:r>
      <w:r w:rsidRPr="00FE560C">
        <w:rPr>
          <w:rFonts w:ascii="Arial" w:hAnsi="Arial" w:cs="Arial"/>
          <w:i/>
          <w:sz w:val="20"/>
        </w:rPr>
        <w:t>)</w:t>
      </w:r>
      <w:r w:rsidRPr="00FE560C">
        <w:rPr>
          <w:noProof/>
          <w:lang w:val="es-ES" w:eastAsia="es-ES"/>
        </w:rPr>
        <w:t xml:space="preserve"> </w:t>
      </w:r>
      <w:r>
        <w:rPr>
          <w:noProof/>
          <w:lang w:val="es-ES" w:eastAsia="es-ES"/>
        </w:rPr>
        <w:t xml:space="preserve">– </w:t>
      </w:r>
      <w:r w:rsidR="000A1112">
        <w:rPr>
          <w:noProof/>
          <w:lang w:val="es-ES" w:eastAsia="es-ES"/>
        </w:rPr>
        <w:t>Han pasat 10 treballadors marroquins, un camerunès, un ghanès un senegalès i un espanyol.</w:t>
      </w:r>
      <w:r>
        <w:rPr>
          <w:noProof/>
          <w:lang w:val="es-ES" w:eastAsia="es-ES"/>
        </w:rPr>
        <w:t xml:space="preserve"> </w:t>
      </w:r>
    </w:p>
    <w:p w14:paraId="45FCB5AB" w14:textId="77777777" w:rsidR="009D35D9" w:rsidRPr="006E7BBD" w:rsidRDefault="009D35D9" w:rsidP="009D35D9">
      <w:pPr>
        <w:spacing w:after="0" w:line="360" w:lineRule="auto"/>
        <w:jc w:val="both"/>
        <w:rPr>
          <w:rFonts w:ascii="Arial" w:hAnsi="Arial" w:cs="Arial"/>
          <w:b/>
          <w:color w:val="FF0000"/>
        </w:rPr>
      </w:pPr>
    </w:p>
    <w:p w14:paraId="0AD24CF2" w14:textId="7FCFB680" w:rsidR="009D35D9" w:rsidRPr="006E7BBD" w:rsidRDefault="000A1112" w:rsidP="009D35D9">
      <w:pPr>
        <w:spacing w:after="0" w:line="360" w:lineRule="auto"/>
        <w:jc w:val="center"/>
        <w:rPr>
          <w:rFonts w:ascii="Arial" w:hAnsi="Arial" w:cs="Arial"/>
          <w:b/>
          <w:color w:val="FF0000"/>
        </w:rPr>
      </w:pPr>
      <w:r>
        <w:rPr>
          <w:noProof/>
          <w:lang w:val="es-ES" w:eastAsia="es-ES"/>
        </w:rPr>
        <w:lastRenderedPageBreak/>
        <w:drawing>
          <wp:inline distT="0" distB="0" distL="0" distR="0" wp14:anchorId="5E994416" wp14:editId="38D5D5F0">
            <wp:extent cx="5612130" cy="3794125"/>
            <wp:effectExtent l="0" t="0" r="26670" b="158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DEA200" w14:textId="70D017C3" w:rsidR="009D35D9" w:rsidRPr="00FE560C" w:rsidRDefault="009D35D9" w:rsidP="000A1112">
      <w:pPr>
        <w:spacing w:after="0" w:line="360" w:lineRule="auto"/>
        <w:ind w:left="284"/>
        <w:jc w:val="both"/>
        <w:rPr>
          <w:rFonts w:ascii="Arial" w:hAnsi="Arial" w:cs="Arial"/>
          <w:b/>
        </w:rPr>
      </w:pPr>
      <w:r w:rsidRPr="00FE560C">
        <w:rPr>
          <w:rFonts w:ascii="Arial" w:hAnsi="Arial" w:cs="Arial"/>
          <w:i/>
          <w:sz w:val="20"/>
        </w:rPr>
        <w:t>Gràfica 3 (P</w:t>
      </w:r>
      <w:r w:rsidR="00BC63BA">
        <w:rPr>
          <w:rFonts w:ascii="Arial" w:hAnsi="Arial" w:cs="Arial"/>
          <w:i/>
          <w:sz w:val="20"/>
        </w:rPr>
        <w:t>rocedència dels treballadors 2020</w:t>
      </w:r>
      <w:r w:rsidRPr="00FE560C">
        <w:rPr>
          <w:rFonts w:ascii="Arial" w:hAnsi="Arial" w:cs="Arial"/>
          <w:i/>
          <w:sz w:val="20"/>
        </w:rPr>
        <w:t>)</w:t>
      </w:r>
      <w:r>
        <w:rPr>
          <w:rFonts w:ascii="Arial" w:hAnsi="Arial" w:cs="Arial"/>
          <w:i/>
          <w:sz w:val="20"/>
        </w:rPr>
        <w:t xml:space="preserve"> </w:t>
      </w:r>
      <w:r>
        <w:rPr>
          <w:rFonts w:ascii="Arial" w:hAnsi="Arial" w:cs="Arial"/>
          <w:sz w:val="20"/>
        </w:rPr>
        <w:t xml:space="preserve">El </w:t>
      </w:r>
      <w:r w:rsidR="000A1112">
        <w:rPr>
          <w:rFonts w:ascii="Arial" w:hAnsi="Arial" w:cs="Arial"/>
          <w:sz w:val="20"/>
        </w:rPr>
        <w:t>86</w:t>
      </w:r>
      <w:r>
        <w:rPr>
          <w:rFonts w:ascii="Arial" w:hAnsi="Arial" w:cs="Arial"/>
          <w:sz w:val="20"/>
        </w:rPr>
        <w:t>% dels treballadors de Cultiva i Educa són noi</w:t>
      </w:r>
      <w:r w:rsidR="00BC63BA">
        <w:rPr>
          <w:rFonts w:ascii="Arial" w:hAnsi="Arial" w:cs="Arial"/>
          <w:sz w:val="20"/>
        </w:rPr>
        <w:t>s i</w:t>
      </w:r>
      <w:r w:rsidR="000A1112">
        <w:rPr>
          <w:rFonts w:ascii="Arial" w:hAnsi="Arial" w:cs="Arial"/>
          <w:sz w:val="20"/>
        </w:rPr>
        <w:t>nstitucionalitzats a excepció de dos</w:t>
      </w:r>
      <w:r w:rsidR="00BC63BA">
        <w:rPr>
          <w:rFonts w:ascii="Arial" w:hAnsi="Arial" w:cs="Arial"/>
          <w:sz w:val="20"/>
        </w:rPr>
        <w:t xml:space="preserve"> noi</w:t>
      </w:r>
      <w:r w:rsidR="000A1112">
        <w:rPr>
          <w:rFonts w:ascii="Arial" w:hAnsi="Arial" w:cs="Arial"/>
          <w:sz w:val="20"/>
        </w:rPr>
        <w:t>s que venen</w:t>
      </w:r>
      <w:r w:rsidR="00BC63BA">
        <w:rPr>
          <w:rFonts w:ascii="Arial" w:hAnsi="Arial" w:cs="Arial"/>
          <w:sz w:val="20"/>
        </w:rPr>
        <w:t xml:space="preserve"> del món laboral.</w:t>
      </w:r>
    </w:p>
    <w:p w14:paraId="37F9BBC8" w14:textId="77777777" w:rsidR="009F1A3B" w:rsidRDefault="009F1A3B" w:rsidP="003F6FA3">
      <w:pPr>
        <w:spacing w:after="0" w:line="360" w:lineRule="auto"/>
        <w:rPr>
          <w:rFonts w:ascii="Arial" w:hAnsi="Arial" w:cs="Arial"/>
          <w:color w:val="FF0000"/>
        </w:rPr>
      </w:pPr>
    </w:p>
    <w:p w14:paraId="02A5C313" w14:textId="77777777" w:rsidR="009D35D9" w:rsidRDefault="009D35D9" w:rsidP="003F6FA3">
      <w:pPr>
        <w:spacing w:after="0" w:line="360" w:lineRule="auto"/>
        <w:rPr>
          <w:rFonts w:ascii="Arial" w:hAnsi="Arial" w:cs="Arial"/>
          <w:color w:val="FF0000"/>
        </w:rPr>
      </w:pPr>
    </w:p>
    <w:p w14:paraId="2C395418" w14:textId="77777777" w:rsidR="009D35D9" w:rsidRDefault="009D35D9" w:rsidP="003F6FA3">
      <w:pPr>
        <w:spacing w:after="0" w:line="360" w:lineRule="auto"/>
        <w:rPr>
          <w:rFonts w:ascii="Arial" w:hAnsi="Arial" w:cs="Arial"/>
          <w:color w:val="FF0000"/>
        </w:rPr>
      </w:pPr>
    </w:p>
    <w:p w14:paraId="2E5BEC4C" w14:textId="77777777" w:rsidR="009D35D9" w:rsidRDefault="009D35D9" w:rsidP="003F6FA3">
      <w:pPr>
        <w:spacing w:after="0" w:line="360" w:lineRule="auto"/>
        <w:rPr>
          <w:rFonts w:ascii="Arial" w:hAnsi="Arial" w:cs="Arial"/>
          <w:color w:val="FF0000"/>
        </w:rPr>
      </w:pPr>
    </w:p>
    <w:p w14:paraId="1784E658" w14:textId="77777777" w:rsidR="009D35D9" w:rsidRDefault="009D35D9" w:rsidP="003F6FA3">
      <w:pPr>
        <w:spacing w:after="0" w:line="360" w:lineRule="auto"/>
        <w:rPr>
          <w:rFonts w:ascii="Arial" w:hAnsi="Arial" w:cs="Arial"/>
          <w:color w:val="FF0000"/>
        </w:rPr>
      </w:pPr>
    </w:p>
    <w:p w14:paraId="6085836D" w14:textId="77777777" w:rsidR="009D35D9" w:rsidRDefault="009D35D9" w:rsidP="003F6FA3">
      <w:pPr>
        <w:spacing w:after="0" w:line="360" w:lineRule="auto"/>
        <w:rPr>
          <w:rFonts w:ascii="Arial" w:hAnsi="Arial" w:cs="Arial"/>
          <w:color w:val="FF0000"/>
        </w:rPr>
      </w:pPr>
    </w:p>
    <w:p w14:paraId="7D0FD50B" w14:textId="77777777" w:rsidR="009D35D9" w:rsidRDefault="009D35D9" w:rsidP="003F6FA3">
      <w:pPr>
        <w:spacing w:after="0" w:line="360" w:lineRule="auto"/>
        <w:rPr>
          <w:rFonts w:ascii="Arial" w:hAnsi="Arial" w:cs="Arial"/>
          <w:color w:val="FF0000"/>
        </w:rPr>
      </w:pPr>
    </w:p>
    <w:p w14:paraId="636D0F24" w14:textId="77777777" w:rsidR="00BF0E3C" w:rsidRPr="006E7BBD" w:rsidRDefault="00BF0E3C" w:rsidP="003F6FA3">
      <w:pPr>
        <w:spacing w:after="0" w:line="360" w:lineRule="auto"/>
        <w:rPr>
          <w:rFonts w:ascii="Arial" w:hAnsi="Arial" w:cs="Arial"/>
          <w:color w:val="FF0000"/>
        </w:rPr>
      </w:pPr>
    </w:p>
    <w:p w14:paraId="69EAB390" w14:textId="77777777" w:rsidR="0058151F" w:rsidRPr="006E7BBD" w:rsidRDefault="0058151F" w:rsidP="0058151F">
      <w:pPr>
        <w:spacing w:after="0" w:line="360" w:lineRule="auto"/>
        <w:jc w:val="center"/>
        <w:rPr>
          <w:rFonts w:ascii="Arial" w:hAnsi="Arial" w:cs="Arial"/>
          <w:b/>
          <w:color w:val="FF0000"/>
        </w:rPr>
      </w:pPr>
    </w:p>
    <w:p w14:paraId="6BF79332" w14:textId="77777777" w:rsidR="0058151F" w:rsidRPr="006E7BBD" w:rsidRDefault="0058151F" w:rsidP="0012536D">
      <w:pPr>
        <w:spacing w:after="0" w:line="360" w:lineRule="auto"/>
        <w:jc w:val="both"/>
        <w:rPr>
          <w:rFonts w:ascii="Arial" w:hAnsi="Arial" w:cs="Arial"/>
          <w:b/>
          <w:color w:val="FF0000"/>
        </w:rPr>
      </w:pPr>
    </w:p>
    <w:p w14:paraId="13D6D6FC" w14:textId="77777777" w:rsidR="0058151F" w:rsidRPr="006E7BBD" w:rsidRDefault="0058151F" w:rsidP="0058151F">
      <w:pPr>
        <w:spacing w:after="0" w:line="360" w:lineRule="auto"/>
        <w:jc w:val="center"/>
        <w:rPr>
          <w:rFonts w:ascii="Arial" w:hAnsi="Arial" w:cs="Arial"/>
          <w:b/>
          <w:color w:val="FF0000"/>
        </w:rPr>
      </w:pPr>
    </w:p>
    <w:p w14:paraId="340231BA" w14:textId="77777777" w:rsidR="0058151F" w:rsidRPr="006E7BBD" w:rsidRDefault="0058151F" w:rsidP="0012536D">
      <w:pPr>
        <w:spacing w:after="0" w:line="360" w:lineRule="auto"/>
        <w:jc w:val="both"/>
        <w:rPr>
          <w:rFonts w:ascii="Arial" w:hAnsi="Arial" w:cs="Arial"/>
          <w:b/>
          <w:color w:val="FF0000"/>
        </w:rPr>
      </w:pPr>
    </w:p>
    <w:p w14:paraId="533A7E8B" w14:textId="77777777" w:rsidR="001670F1" w:rsidRPr="006E7BBD" w:rsidRDefault="001670F1" w:rsidP="0012536D">
      <w:pPr>
        <w:spacing w:after="0" w:line="360" w:lineRule="auto"/>
        <w:jc w:val="both"/>
        <w:rPr>
          <w:rFonts w:ascii="Arial" w:hAnsi="Arial" w:cs="Arial"/>
          <w:b/>
          <w:color w:val="FF0000"/>
        </w:rPr>
      </w:pPr>
    </w:p>
    <w:p w14:paraId="06156966" w14:textId="77777777" w:rsidR="00D7633B" w:rsidRDefault="004656E5" w:rsidP="007F5F80">
      <w:pPr>
        <w:pStyle w:val="Ttulo1"/>
      </w:pPr>
      <w:bookmarkStart w:id="11" w:name="_Toc445481863"/>
      <w:bookmarkStart w:id="12" w:name="_Toc475620145"/>
      <w:bookmarkStart w:id="13" w:name="_Toc475693328"/>
      <w:bookmarkStart w:id="14" w:name="_Toc64625417"/>
      <w:bookmarkStart w:id="15" w:name="_Toc66269857"/>
      <w:r w:rsidRPr="0068635B">
        <w:lastRenderedPageBreak/>
        <w:t>VOLUM VENDES</w:t>
      </w:r>
      <w:bookmarkEnd w:id="11"/>
      <w:bookmarkEnd w:id="12"/>
      <w:bookmarkEnd w:id="13"/>
      <w:bookmarkEnd w:id="14"/>
      <w:bookmarkEnd w:id="15"/>
    </w:p>
    <w:p w14:paraId="7E792BCB" w14:textId="77777777" w:rsidR="001858E7" w:rsidRPr="0068635B" w:rsidRDefault="00BC63BA" w:rsidP="00FA652E">
      <w:pPr>
        <w:rPr>
          <w:rFonts w:cs="Arial"/>
          <w:b/>
          <w:i/>
          <w:sz w:val="20"/>
        </w:rPr>
      </w:pPr>
      <w:bookmarkStart w:id="16" w:name="_Toc475620023"/>
      <w:bookmarkStart w:id="17" w:name="_Toc475620146"/>
      <w:bookmarkStart w:id="18" w:name="_Toc475620219"/>
      <w:bookmarkStart w:id="19" w:name="_Toc64625418"/>
      <w:bookmarkStart w:id="20" w:name="_Toc64625452"/>
      <w:bookmarkStart w:id="21" w:name="_Toc64625693"/>
      <w:bookmarkStart w:id="22" w:name="_Toc64625757"/>
      <w:bookmarkStart w:id="23" w:name="_Toc64625842"/>
      <w:bookmarkStart w:id="24" w:name="_Toc475693329"/>
      <w:r w:rsidRPr="0068635B">
        <w:rPr>
          <w:noProof/>
          <w:lang w:val="es-ES" w:eastAsia="es-ES"/>
        </w:rPr>
        <w:drawing>
          <wp:inline distT="0" distB="0" distL="0" distR="0" wp14:anchorId="13D42E6E" wp14:editId="4E05E67C">
            <wp:extent cx="6038491" cy="2967486"/>
            <wp:effectExtent l="0" t="0" r="19685" b="2349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714EE" w:rsidRPr="0068635B">
        <w:rPr>
          <w:rFonts w:cs="Arial"/>
          <w:i/>
          <w:sz w:val="20"/>
        </w:rPr>
        <w:t>Gràfic</w:t>
      </w:r>
      <w:r w:rsidR="00BC72F6" w:rsidRPr="0068635B">
        <w:rPr>
          <w:rFonts w:cs="Arial"/>
          <w:i/>
          <w:sz w:val="20"/>
        </w:rPr>
        <w:t>a</w:t>
      </w:r>
      <w:r w:rsidR="0009146F" w:rsidRPr="0068635B">
        <w:rPr>
          <w:rFonts w:cs="Arial"/>
          <w:i/>
          <w:sz w:val="20"/>
        </w:rPr>
        <w:t xml:space="preserve"> </w:t>
      </w:r>
      <w:r w:rsidR="000208BF" w:rsidRPr="0068635B">
        <w:rPr>
          <w:rFonts w:cs="Arial"/>
          <w:i/>
          <w:sz w:val="20"/>
        </w:rPr>
        <w:t>4</w:t>
      </w:r>
      <w:r w:rsidR="000714EE" w:rsidRPr="0068635B">
        <w:rPr>
          <w:rFonts w:cs="Arial"/>
          <w:i/>
          <w:sz w:val="20"/>
        </w:rPr>
        <w:t xml:space="preserve"> (Inclou els gràfics</w:t>
      </w:r>
      <w:r w:rsidR="0009146F" w:rsidRPr="0068635B">
        <w:rPr>
          <w:rFonts w:cs="Arial"/>
          <w:i/>
          <w:sz w:val="20"/>
        </w:rPr>
        <w:t xml:space="preserve"> </w:t>
      </w:r>
      <w:r w:rsidR="000208BF" w:rsidRPr="0068635B">
        <w:rPr>
          <w:rFonts w:cs="Arial"/>
          <w:i/>
          <w:sz w:val="20"/>
        </w:rPr>
        <w:t>5,6</w:t>
      </w:r>
      <w:r w:rsidR="00177E9E" w:rsidRPr="0068635B">
        <w:rPr>
          <w:rFonts w:cs="Arial"/>
          <w:i/>
          <w:sz w:val="20"/>
        </w:rPr>
        <w:t>,7,8,9,10 i 11</w:t>
      </w:r>
      <w:r w:rsidR="00F578D9" w:rsidRPr="0068635B">
        <w:rPr>
          <w:rFonts w:cs="Arial"/>
          <w:i/>
          <w:sz w:val="20"/>
        </w:rPr>
        <w:t>)</w:t>
      </w:r>
      <w:bookmarkEnd w:id="16"/>
      <w:bookmarkEnd w:id="17"/>
      <w:bookmarkEnd w:id="18"/>
      <w:bookmarkEnd w:id="19"/>
      <w:bookmarkEnd w:id="20"/>
      <w:bookmarkEnd w:id="21"/>
      <w:bookmarkEnd w:id="22"/>
      <w:bookmarkEnd w:id="23"/>
      <w:r w:rsidR="0089155D" w:rsidRPr="0068635B">
        <w:rPr>
          <w:rFonts w:cs="Arial"/>
          <w:i/>
          <w:sz w:val="20"/>
        </w:rPr>
        <w:t xml:space="preserve"> </w:t>
      </w:r>
      <w:bookmarkEnd w:id="24"/>
    </w:p>
    <w:p w14:paraId="0991FE5D" w14:textId="77777777" w:rsidR="00BC63BA" w:rsidRDefault="00BC63BA" w:rsidP="00BC63BA"/>
    <w:p w14:paraId="40D7F3C0" w14:textId="77777777" w:rsidR="00BC63BA" w:rsidRPr="0068635B" w:rsidRDefault="00BC63BA" w:rsidP="00BC63BA"/>
    <w:p w14:paraId="37AEEEE8" w14:textId="77777777" w:rsidR="00BF5736" w:rsidRPr="0068635B" w:rsidRDefault="00BC63BA" w:rsidP="00BF5736">
      <w:pPr>
        <w:keepNext/>
      </w:pPr>
      <w:r w:rsidRPr="0068635B">
        <w:rPr>
          <w:noProof/>
          <w:lang w:val="es-ES" w:eastAsia="es-ES"/>
        </w:rPr>
        <w:drawing>
          <wp:inline distT="0" distB="0" distL="0" distR="0" wp14:anchorId="5368098C" wp14:editId="59432C48">
            <wp:extent cx="6038491" cy="3700732"/>
            <wp:effectExtent l="0" t="0" r="1968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F5736" w:rsidRPr="0068635B">
        <w:rPr>
          <w:rFonts w:ascii="Arial" w:hAnsi="Arial" w:cs="Arial"/>
          <w:i/>
          <w:sz w:val="20"/>
        </w:rPr>
        <w:t xml:space="preserve">Gràfica 5 </w:t>
      </w:r>
    </w:p>
    <w:p w14:paraId="4D10122C" w14:textId="77777777" w:rsidR="00DE2420" w:rsidRPr="0068635B" w:rsidRDefault="00BC766F" w:rsidP="001858E7">
      <w:pPr>
        <w:rPr>
          <w:rFonts w:ascii="Arial" w:hAnsi="Arial" w:cs="Arial"/>
          <w:sz w:val="20"/>
        </w:rPr>
      </w:pPr>
      <w:r w:rsidRPr="0068635B">
        <w:rPr>
          <w:rFonts w:ascii="Arial" w:hAnsi="Arial" w:cs="Arial"/>
          <w:sz w:val="20"/>
        </w:rPr>
        <w:t>.</w:t>
      </w:r>
    </w:p>
    <w:p w14:paraId="7C95FE4B" w14:textId="77777777" w:rsidR="00BC72F6" w:rsidRPr="0068635B" w:rsidRDefault="00BF5736" w:rsidP="00BF5736">
      <w:pPr>
        <w:rPr>
          <w:rFonts w:ascii="Arial" w:hAnsi="Arial" w:cs="Arial"/>
          <w:i/>
          <w:sz w:val="20"/>
        </w:rPr>
      </w:pPr>
      <w:r w:rsidRPr="0068635B">
        <w:rPr>
          <w:noProof/>
          <w:lang w:val="es-ES" w:eastAsia="es-ES"/>
        </w:rPr>
        <w:lastRenderedPageBreak/>
        <w:drawing>
          <wp:inline distT="0" distB="0" distL="0" distR="0" wp14:anchorId="010699A1" wp14:editId="7540764C">
            <wp:extent cx="6288657" cy="3278038"/>
            <wp:effectExtent l="0" t="0" r="17145" b="177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77E9E" w:rsidRPr="0068635B">
        <w:rPr>
          <w:rFonts w:ascii="Arial" w:hAnsi="Arial" w:cs="Arial"/>
          <w:i/>
          <w:sz w:val="20"/>
        </w:rPr>
        <w:t>Gràfica 6</w:t>
      </w:r>
    </w:p>
    <w:p w14:paraId="21497B0F" w14:textId="77777777" w:rsidR="00784E3B" w:rsidRPr="0068635B" w:rsidRDefault="00784E3B" w:rsidP="0009146F">
      <w:pPr>
        <w:rPr>
          <w:rFonts w:ascii="Arial" w:hAnsi="Arial" w:cs="Arial"/>
          <w:sz w:val="20"/>
        </w:rPr>
      </w:pPr>
    </w:p>
    <w:p w14:paraId="1B02B303" w14:textId="77777777" w:rsidR="00BF5736" w:rsidRPr="0068635B" w:rsidRDefault="00BF5736" w:rsidP="0009146F">
      <w:pPr>
        <w:rPr>
          <w:rFonts w:ascii="Arial" w:hAnsi="Arial" w:cs="Arial"/>
          <w:sz w:val="20"/>
        </w:rPr>
      </w:pPr>
    </w:p>
    <w:p w14:paraId="519A3548" w14:textId="77777777" w:rsidR="000714EE" w:rsidRPr="0068635B" w:rsidRDefault="00BF5736" w:rsidP="00BF5736">
      <w:pPr>
        <w:spacing w:line="240" w:lineRule="auto"/>
        <w:rPr>
          <w:rFonts w:ascii="Arial" w:hAnsi="Arial" w:cs="Arial"/>
          <w:i/>
          <w:sz w:val="20"/>
        </w:rPr>
      </w:pPr>
      <w:r w:rsidRPr="0068635B">
        <w:rPr>
          <w:noProof/>
          <w:lang w:val="es-ES" w:eastAsia="es-ES"/>
        </w:rPr>
        <w:drawing>
          <wp:inline distT="0" distB="0" distL="0" distR="0" wp14:anchorId="45074662" wp14:editId="4323FDE2">
            <wp:extent cx="6288657" cy="3648973"/>
            <wp:effectExtent l="0" t="0" r="17145" b="279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77E9E" w:rsidRPr="0068635B">
        <w:rPr>
          <w:rFonts w:ascii="Arial" w:hAnsi="Arial" w:cs="Arial"/>
          <w:i/>
          <w:sz w:val="20"/>
        </w:rPr>
        <w:t>Gràfica 7</w:t>
      </w:r>
    </w:p>
    <w:p w14:paraId="23FAF807" w14:textId="77777777" w:rsidR="00686908" w:rsidRDefault="00BF5736" w:rsidP="00BF5736">
      <w:pPr>
        <w:keepNext/>
        <w:spacing w:line="360" w:lineRule="auto"/>
        <w:jc w:val="both"/>
        <w:rPr>
          <w:rFonts w:ascii="Arial" w:hAnsi="Arial" w:cs="Arial"/>
          <w:i/>
          <w:sz w:val="20"/>
        </w:rPr>
      </w:pPr>
      <w:r>
        <w:rPr>
          <w:noProof/>
          <w:lang w:val="es-ES" w:eastAsia="es-ES"/>
        </w:rPr>
        <w:lastRenderedPageBreak/>
        <w:drawing>
          <wp:inline distT="0" distB="0" distL="0" distR="0" wp14:anchorId="56CFB099" wp14:editId="78B6D431">
            <wp:extent cx="6193766" cy="3717985"/>
            <wp:effectExtent l="0" t="0" r="17145" b="158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77E9E" w:rsidRPr="002B157A">
        <w:rPr>
          <w:rFonts w:ascii="Arial" w:hAnsi="Arial" w:cs="Arial"/>
          <w:i/>
          <w:sz w:val="20"/>
        </w:rPr>
        <w:t>Gràfica 8</w:t>
      </w:r>
    </w:p>
    <w:p w14:paraId="6E09FB75" w14:textId="77777777" w:rsidR="00BF5736" w:rsidRPr="00BF5736" w:rsidRDefault="00BF5736" w:rsidP="00BF5736">
      <w:pPr>
        <w:keepNext/>
        <w:spacing w:line="360" w:lineRule="auto"/>
        <w:jc w:val="both"/>
        <w:rPr>
          <w:rFonts w:ascii="Arial" w:hAnsi="Arial" w:cs="Arial"/>
          <w:i/>
          <w:sz w:val="20"/>
        </w:rPr>
      </w:pPr>
    </w:p>
    <w:p w14:paraId="1000AC52" w14:textId="77777777" w:rsidR="00717752" w:rsidRPr="00BF5736" w:rsidRDefault="00BF5736" w:rsidP="00BF5736">
      <w:pPr>
        <w:keepNext/>
        <w:spacing w:line="360" w:lineRule="auto"/>
        <w:rPr>
          <w:noProof/>
          <w:color w:val="FF0000"/>
          <w:lang w:val="es-ES" w:eastAsia="es-ES"/>
        </w:rPr>
      </w:pPr>
      <w:r>
        <w:rPr>
          <w:noProof/>
          <w:lang w:val="es-ES" w:eastAsia="es-ES"/>
        </w:rPr>
        <w:drawing>
          <wp:inline distT="0" distB="0" distL="0" distR="0" wp14:anchorId="18F74A3F" wp14:editId="61E822D5">
            <wp:extent cx="6193766" cy="3597215"/>
            <wp:effectExtent l="0" t="0" r="17145" b="2286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77E9E" w:rsidRPr="002B157A">
        <w:rPr>
          <w:rFonts w:ascii="Arial" w:hAnsi="Arial" w:cs="Arial"/>
          <w:i/>
          <w:sz w:val="20"/>
        </w:rPr>
        <w:t>Gràfica 9</w:t>
      </w:r>
      <w:r w:rsidR="00717752" w:rsidRPr="002B157A">
        <w:rPr>
          <w:rFonts w:ascii="Arial" w:hAnsi="Arial" w:cs="Arial"/>
          <w:i/>
          <w:sz w:val="20"/>
        </w:rPr>
        <w:t xml:space="preserve"> </w:t>
      </w:r>
    </w:p>
    <w:p w14:paraId="04DF802A" w14:textId="77777777" w:rsidR="00BF5736" w:rsidRDefault="00DE2420" w:rsidP="00BF5736">
      <w:pPr>
        <w:keepNext/>
        <w:spacing w:line="360" w:lineRule="auto"/>
        <w:jc w:val="both"/>
        <w:rPr>
          <w:rFonts w:ascii="Arial" w:hAnsi="Arial" w:cs="Arial"/>
          <w:i/>
          <w:sz w:val="20"/>
        </w:rPr>
      </w:pPr>
      <w:r w:rsidRPr="006E7BBD">
        <w:rPr>
          <w:rFonts w:ascii="Arial" w:hAnsi="Arial" w:cs="Arial"/>
          <w:color w:val="FF0000"/>
          <w:sz w:val="20"/>
        </w:rPr>
        <w:lastRenderedPageBreak/>
        <w:t>.</w:t>
      </w:r>
      <w:r w:rsidR="00BF5736">
        <w:rPr>
          <w:noProof/>
          <w:lang w:val="es-ES" w:eastAsia="es-ES"/>
        </w:rPr>
        <w:drawing>
          <wp:inline distT="0" distB="0" distL="0" distR="0" wp14:anchorId="218D3E51" wp14:editId="429C6358">
            <wp:extent cx="6236898" cy="3761117"/>
            <wp:effectExtent l="0" t="0" r="12065" b="1079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77E9E" w:rsidRPr="002B157A">
        <w:rPr>
          <w:rFonts w:ascii="Arial" w:hAnsi="Arial" w:cs="Arial"/>
          <w:i/>
          <w:sz w:val="20"/>
        </w:rPr>
        <w:t>Gràfica 10</w:t>
      </w:r>
    </w:p>
    <w:p w14:paraId="0D446B7B" w14:textId="77777777" w:rsidR="00BF5736" w:rsidRPr="00BF5736" w:rsidRDefault="00BF5736" w:rsidP="00BF5736">
      <w:pPr>
        <w:keepNext/>
        <w:spacing w:line="360" w:lineRule="auto"/>
        <w:jc w:val="both"/>
        <w:rPr>
          <w:rFonts w:ascii="Arial" w:hAnsi="Arial" w:cs="Arial"/>
          <w:i/>
          <w:sz w:val="20"/>
        </w:rPr>
      </w:pPr>
    </w:p>
    <w:p w14:paraId="14DC0535" w14:textId="77777777" w:rsidR="00177E9E" w:rsidRPr="00BF5736" w:rsidRDefault="00BF5736" w:rsidP="00BF5736">
      <w:pPr>
        <w:keepNext/>
        <w:spacing w:line="360" w:lineRule="auto"/>
        <w:jc w:val="both"/>
        <w:rPr>
          <w:color w:val="FF0000"/>
        </w:rPr>
      </w:pPr>
      <w:r>
        <w:rPr>
          <w:noProof/>
          <w:lang w:val="es-ES" w:eastAsia="es-ES"/>
        </w:rPr>
        <w:drawing>
          <wp:inline distT="0" distB="0" distL="0" distR="0" wp14:anchorId="049C1079" wp14:editId="72309BD7">
            <wp:extent cx="6271404" cy="3450566"/>
            <wp:effectExtent l="0" t="0" r="15240" b="1714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77E9E" w:rsidRPr="002B157A">
        <w:rPr>
          <w:rFonts w:ascii="Arial" w:hAnsi="Arial" w:cs="Arial"/>
          <w:i/>
          <w:sz w:val="20"/>
        </w:rPr>
        <w:t>Gràfica 11</w:t>
      </w:r>
      <w:r w:rsidRPr="00BF5736">
        <w:rPr>
          <w:noProof/>
          <w:lang w:val="es-ES" w:eastAsia="es-ES"/>
        </w:rPr>
        <w:t xml:space="preserve"> </w:t>
      </w:r>
      <w:r>
        <w:rPr>
          <w:noProof/>
          <w:lang w:val="es-ES" w:eastAsia="es-ES"/>
        </w:rPr>
        <w:lastRenderedPageBreak/>
        <w:drawing>
          <wp:inline distT="0" distB="0" distL="0" distR="0" wp14:anchorId="4DD7758D" wp14:editId="5DC5722B">
            <wp:extent cx="6150634" cy="3856007"/>
            <wp:effectExtent l="0" t="0" r="21590" b="1143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77E9E" w:rsidRPr="002B157A">
        <w:rPr>
          <w:rFonts w:ascii="Arial" w:hAnsi="Arial" w:cs="Arial"/>
          <w:i/>
          <w:sz w:val="20"/>
        </w:rPr>
        <w:t>Gràfica 12</w:t>
      </w:r>
    </w:p>
    <w:p w14:paraId="57C08C95" w14:textId="77777777" w:rsidR="00BF5736" w:rsidRDefault="00BF5736" w:rsidP="00BF5736">
      <w:pPr>
        <w:keepNext/>
        <w:spacing w:line="360" w:lineRule="auto"/>
        <w:jc w:val="both"/>
        <w:rPr>
          <w:rFonts w:ascii="Arial" w:hAnsi="Arial" w:cs="Arial"/>
          <w:i/>
          <w:sz w:val="20"/>
        </w:rPr>
      </w:pPr>
      <w:r>
        <w:rPr>
          <w:noProof/>
          <w:lang w:val="es-ES" w:eastAsia="es-ES"/>
        </w:rPr>
        <w:drawing>
          <wp:inline distT="0" distB="0" distL="0" distR="0" wp14:anchorId="7AB9D48D" wp14:editId="461C2BDE">
            <wp:extent cx="6150634" cy="3925019"/>
            <wp:effectExtent l="0" t="0" r="21590" b="1841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E9E" w:rsidRPr="002B157A">
        <w:rPr>
          <w:rFonts w:ascii="Arial" w:hAnsi="Arial" w:cs="Arial"/>
          <w:i/>
          <w:sz w:val="20"/>
        </w:rPr>
        <w:t>Gràfica 13</w:t>
      </w:r>
    </w:p>
    <w:p w14:paraId="10DE112A" w14:textId="77777777" w:rsidR="00BC72F6" w:rsidRDefault="0068635B" w:rsidP="00875DA4">
      <w:pPr>
        <w:keepNext/>
        <w:spacing w:line="360" w:lineRule="auto"/>
        <w:jc w:val="both"/>
        <w:rPr>
          <w:rFonts w:ascii="Arial" w:hAnsi="Arial" w:cs="Arial"/>
          <w:i/>
          <w:sz w:val="20"/>
        </w:rPr>
      </w:pPr>
      <w:r>
        <w:rPr>
          <w:noProof/>
          <w:lang w:val="es-ES" w:eastAsia="es-ES"/>
        </w:rPr>
        <w:lastRenderedPageBreak/>
        <w:drawing>
          <wp:inline distT="0" distB="0" distL="0" distR="0" wp14:anchorId="41CBCD39" wp14:editId="7760F736">
            <wp:extent cx="6288657" cy="3864634"/>
            <wp:effectExtent l="0" t="0" r="17145" b="2159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77E9E" w:rsidRPr="002B157A">
        <w:rPr>
          <w:rFonts w:ascii="Arial" w:hAnsi="Arial" w:cs="Arial"/>
          <w:i/>
          <w:sz w:val="20"/>
        </w:rPr>
        <w:t>Gràfica 14</w:t>
      </w:r>
    </w:p>
    <w:p w14:paraId="5F6AC5E8" w14:textId="3E5AA9D5" w:rsidR="002C3243" w:rsidRPr="003D1DFE" w:rsidRDefault="003D1DFE" w:rsidP="003D1DFE">
      <w:pPr>
        <w:keepNext/>
        <w:spacing w:line="360" w:lineRule="auto"/>
        <w:jc w:val="both"/>
        <w:rPr>
          <w:rFonts w:ascii="Arial" w:hAnsi="Arial" w:cs="Arial"/>
          <w:i/>
          <w:sz w:val="20"/>
        </w:rPr>
      </w:pPr>
      <w:r>
        <w:rPr>
          <w:noProof/>
          <w:lang w:val="es-ES" w:eastAsia="es-ES"/>
        </w:rPr>
        <w:drawing>
          <wp:inline distT="0" distB="0" distL="0" distR="0" wp14:anchorId="614BBD05" wp14:editId="416D69B9">
            <wp:extent cx="6391275" cy="3905250"/>
            <wp:effectExtent l="0" t="0" r="9525"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Arial" w:hAnsi="Arial" w:cs="Arial"/>
          <w:i/>
          <w:sz w:val="20"/>
        </w:rPr>
        <w:t>Gràfica 15</w:t>
      </w:r>
    </w:p>
    <w:p w14:paraId="050563C9" w14:textId="77777777" w:rsidR="003D1DFE" w:rsidRDefault="003D1DFE" w:rsidP="00875DA4">
      <w:pPr>
        <w:keepNext/>
        <w:spacing w:line="360" w:lineRule="auto"/>
        <w:jc w:val="both"/>
        <w:rPr>
          <w:rFonts w:ascii="Arial" w:hAnsi="Arial" w:cs="Arial"/>
          <w:i/>
          <w:sz w:val="20"/>
        </w:rPr>
      </w:pPr>
    </w:p>
    <w:p w14:paraId="3245345A" w14:textId="2F2A868F" w:rsidR="00D35E12" w:rsidRDefault="003D1DFE" w:rsidP="00BB2890">
      <w:pPr>
        <w:keepNext/>
        <w:spacing w:line="360" w:lineRule="auto"/>
        <w:jc w:val="both"/>
        <w:rPr>
          <w:rFonts w:ascii="Arial" w:hAnsi="Arial" w:cs="Arial"/>
          <w:i/>
          <w:sz w:val="20"/>
        </w:rPr>
      </w:pPr>
      <w:r>
        <w:rPr>
          <w:noProof/>
          <w:lang w:val="es-ES" w:eastAsia="es-ES"/>
        </w:rPr>
        <w:lastRenderedPageBreak/>
        <w:drawing>
          <wp:inline distT="0" distB="0" distL="0" distR="0" wp14:anchorId="68BB7EAC" wp14:editId="65C8A1C1">
            <wp:extent cx="6286500" cy="378142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75DA4" w:rsidRPr="002B157A">
        <w:rPr>
          <w:rFonts w:ascii="Arial" w:hAnsi="Arial" w:cs="Arial"/>
          <w:i/>
          <w:sz w:val="20"/>
        </w:rPr>
        <w:t xml:space="preserve">Gràfica </w:t>
      </w:r>
      <w:r>
        <w:rPr>
          <w:rFonts w:ascii="Arial" w:hAnsi="Arial" w:cs="Arial"/>
          <w:i/>
          <w:sz w:val="20"/>
        </w:rPr>
        <w:t>16</w:t>
      </w:r>
    </w:p>
    <w:p w14:paraId="23F62E19" w14:textId="4F6CE7E2" w:rsidR="008B2FB7" w:rsidRPr="002B157A" w:rsidRDefault="0068635B" w:rsidP="0068635B">
      <w:pPr>
        <w:keepNext/>
        <w:spacing w:line="360" w:lineRule="auto"/>
        <w:jc w:val="both"/>
        <w:rPr>
          <w:rFonts w:ascii="Arial" w:hAnsi="Arial" w:cs="Arial"/>
          <w:i/>
          <w:sz w:val="20"/>
        </w:rPr>
      </w:pPr>
      <w:r>
        <w:rPr>
          <w:noProof/>
          <w:lang w:val="es-ES" w:eastAsia="es-ES"/>
        </w:rPr>
        <w:drawing>
          <wp:inline distT="0" distB="0" distL="0" distR="0" wp14:anchorId="66F7F83C" wp14:editId="42835A0F">
            <wp:extent cx="6286500" cy="3705225"/>
            <wp:effectExtent l="0" t="0" r="1905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77E9E" w:rsidRPr="002B157A">
        <w:rPr>
          <w:rFonts w:ascii="Arial" w:hAnsi="Arial" w:cs="Arial"/>
          <w:i/>
          <w:sz w:val="20"/>
        </w:rPr>
        <w:t>Gr</w:t>
      </w:r>
      <w:r w:rsidR="002C3243">
        <w:rPr>
          <w:rFonts w:ascii="Arial" w:hAnsi="Arial" w:cs="Arial"/>
          <w:i/>
          <w:sz w:val="20"/>
        </w:rPr>
        <w:t>àfica 17</w:t>
      </w:r>
    </w:p>
    <w:p w14:paraId="365340E9" w14:textId="13612B42" w:rsidR="00F578D9" w:rsidRPr="006E7BBD" w:rsidRDefault="0068635B" w:rsidP="008B7C9F">
      <w:pPr>
        <w:keepNext/>
        <w:spacing w:line="360" w:lineRule="auto"/>
        <w:jc w:val="both"/>
        <w:rPr>
          <w:rFonts w:ascii="Arial" w:hAnsi="Arial" w:cs="Arial"/>
          <w:i/>
          <w:color w:val="FF0000"/>
          <w:sz w:val="20"/>
        </w:rPr>
      </w:pPr>
      <w:r>
        <w:rPr>
          <w:noProof/>
          <w:lang w:val="es-ES" w:eastAsia="es-ES"/>
        </w:rPr>
        <w:lastRenderedPageBreak/>
        <w:drawing>
          <wp:inline distT="0" distB="0" distL="0" distR="0" wp14:anchorId="27A4B9E4" wp14:editId="2AD618DB">
            <wp:extent cx="6143625" cy="381952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C3243">
        <w:rPr>
          <w:rFonts w:ascii="Arial" w:hAnsi="Arial" w:cs="Arial"/>
          <w:i/>
          <w:sz w:val="20"/>
        </w:rPr>
        <w:t>Gràfica 18</w:t>
      </w:r>
    </w:p>
    <w:p w14:paraId="40CF8A4D" w14:textId="02B69DCF" w:rsidR="0068635B" w:rsidRDefault="0068635B" w:rsidP="002C3243">
      <w:pPr>
        <w:keepNext/>
        <w:spacing w:line="360" w:lineRule="auto"/>
        <w:jc w:val="both"/>
        <w:rPr>
          <w:rFonts w:ascii="Arial" w:hAnsi="Arial" w:cs="Arial"/>
          <w:i/>
          <w:sz w:val="20"/>
        </w:rPr>
      </w:pPr>
      <w:r>
        <w:rPr>
          <w:noProof/>
          <w:lang w:val="es-ES" w:eastAsia="es-ES"/>
        </w:rPr>
        <w:drawing>
          <wp:inline distT="0" distB="0" distL="0" distR="0" wp14:anchorId="36B7E995" wp14:editId="0D970ED5">
            <wp:extent cx="6349042" cy="3700732"/>
            <wp:effectExtent l="0" t="0" r="13970" b="1460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261E5" w:rsidRPr="002B157A">
        <w:rPr>
          <w:rFonts w:ascii="Arial" w:hAnsi="Arial" w:cs="Arial"/>
          <w:i/>
          <w:sz w:val="20"/>
        </w:rPr>
        <w:t>Gràfica 1</w:t>
      </w:r>
      <w:r w:rsidR="002C3243">
        <w:rPr>
          <w:rFonts w:ascii="Arial" w:hAnsi="Arial" w:cs="Arial"/>
          <w:i/>
          <w:sz w:val="20"/>
        </w:rPr>
        <w:t>9</w:t>
      </w:r>
      <w:r w:rsidR="00F578D9" w:rsidRPr="002B157A">
        <w:rPr>
          <w:rFonts w:ascii="Arial" w:hAnsi="Arial" w:cs="Arial"/>
          <w:i/>
          <w:sz w:val="20"/>
        </w:rPr>
        <w:t xml:space="preserve"> (Inclou els gràfics </w:t>
      </w:r>
      <w:r w:rsidR="002C3243">
        <w:rPr>
          <w:rFonts w:ascii="Arial" w:hAnsi="Arial" w:cs="Arial"/>
          <w:i/>
          <w:sz w:val="20"/>
        </w:rPr>
        <w:t>4,13,14,17</w:t>
      </w:r>
      <w:r w:rsidR="00177E9E" w:rsidRPr="002B157A">
        <w:rPr>
          <w:rFonts w:ascii="Arial" w:hAnsi="Arial" w:cs="Arial"/>
          <w:i/>
          <w:sz w:val="20"/>
        </w:rPr>
        <w:t xml:space="preserve"> i</w:t>
      </w:r>
      <w:r w:rsidR="008A09AD" w:rsidRPr="002B157A">
        <w:rPr>
          <w:rFonts w:ascii="Arial" w:hAnsi="Arial" w:cs="Arial"/>
          <w:i/>
          <w:sz w:val="20"/>
        </w:rPr>
        <w:t xml:space="preserve"> </w:t>
      </w:r>
      <w:r w:rsidR="007261E5" w:rsidRPr="002B157A">
        <w:rPr>
          <w:rFonts w:ascii="Arial" w:hAnsi="Arial" w:cs="Arial"/>
          <w:i/>
          <w:sz w:val="20"/>
        </w:rPr>
        <w:t>1</w:t>
      </w:r>
      <w:r w:rsidR="002C3243">
        <w:rPr>
          <w:rFonts w:ascii="Arial" w:hAnsi="Arial" w:cs="Arial"/>
          <w:i/>
          <w:sz w:val="20"/>
        </w:rPr>
        <w:t>8</w:t>
      </w:r>
      <w:r w:rsidR="00F578D9" w:rsidRPr="002B157A">
        <w:rPr>
          <w:rFonts w:ascii="Arial" w:hAnsi="Arial" w:cs="Arial"/>
          <w:i/>
          <w:sz w:val="20"/>
        </w:rPr>
        <w:t>)</w:t>
      </w:r>
      <w:r w:rsidR="0089155D" w:rsidRPr="002B157A">
        <w:rPr>
          <w:rFonts w:ascii="Arial" w:hAnsi="Arial" w:cs="Arial"/>
          <w:i/>
          <w:sz w:val="20"/>
        </w:rPr>
        <w:t xml:space="preserve"> </w:t>
      </w:r>
    </w:p>
    <w:p w14:paraId="7284663E" w14:textId="77777777" w:rsidR="002C3243" w:rsidRPr="006E7BBD" w:rsidRDefault="002C3243" w:rsidP="002C3243">
      <w:pPr>
        <w:keepNext/>
        <w:spacing w:line="360" w:lineRule="auto"/>
        <w:jc w:val="both"/>
        <w:rPr>
          <w:rFonts w:ascii="Arial" w:hAnsi="Arial" w:cs="Arial"/>
          <w:i/>
          <w:color w:val="FF0000"/>
          <w:sz w:val="20"/>
        </w:rPr>
      </w:pPr>
    </w:p>
    <w:p w14:paraId="28BED553" w14:textId="77777777" w:rsidR="00474894" w:rsidRPr="0068635B" w:rsidRDefault="007F5F80" w:rsidP="007F5F80">
      <w:pPr>
        <w:pStyle w:val="Ttulo1"/>
      </w:pPr>
      <w:bookmarkStart w:id="25" w:name="_Toc66269858"/>
      <w:r w:rsidRPr="0068635B">
        <w:lastRenderedPageBreak/>
        <w:t>PLÀNOLS DE PRODUCCIÓ.</w:t>
      </w:r>
      <w:bookmarkEnd w:id="25"/>
    </w:p>
    <w:p w14:paraId="3C0AA36D" w14:textId="77777777" w:rsidR="00BC766F" w:rsidRPr="006E7BBD" w:rsidRDefault="00C07407" w:rsidP="00E56859">
      <w:pPr>
        <w:spacing w:line="360" w:lineRule="auto"/>
        <w:jc w:val="both"/>
        <w:rPr>
          <w:rFonts w:ascii="Arial" w:hAnsi="Arial" w:cs="Arial"/>
          <w:color w:val="FF0000"/>
        </w:rPr>
      </w:pPr>
      <w:r>
        <w:rPr>
          <w:rFonts w:ascii="Arial" w:hAnsi="Arial" w:cs="Arial"/>
          <w:color w:val="FF0000"/>
        </w:rPr>
        <w:pict w14:anchorId="436B8D44">
          <v:shape id="_x0000_i1025" type="#_x0000_t75" style="width:441.5pt;height:625.5pt;mso-left-percent:-10001;mso-top-percent:-10001;mso-position-horizontal:absolute;mso-position-horizontal-relative:char;mso-position-vertical:absolute;mso-position-vertical-relative:line;mso-left-percent:-10001;mso-top-percent:-10001">
            <v:imagedata r:id="rId30" o:title="Primer cultiu 2021"/>
          </v:shape>
        </w:pict>
      </w:r>
    </w:p>
    <w:p w14:paraId="7F2C5101" w14:textId="77777777" w:rsidR="00D2293E" w:rsidRDefault="00C07407" w:rsidP="0068635B">
      <w:pPr>
        <w:pStyle w:val="Prrafodelista"/>
        <w:spacing w:line="360" w:lineRule="auto"/>
        <w:ind w:left="360"/>
        <w:jc w:val="both"/>
        <w:rPr>
          <w:rFonts w:ascii="Arial" w:hAnsi="Arial" w:cs="Arial"/>
          <w:b/>
          <w:color w:val="FF0000"/>
        </w:rPr>
      </w:pPr>
      <w:r>
        <w:rPr>
          <w:rFonts w:ascii="Arial" w:hAnsi="Arial" w:cs="Arial"/>
          <w:b/>
          <w:color w:val="FF0000"/>
        </w:rPr>
        <w:lastRenderedPageBreak/>
        <w:pict w14:anchorId="10174BF0">
          <v:shape id="_x0000_i1026" type="#_x0000_t75" style="width:472.5pt;height:668.5pt;mso-left-percent:-10001;mso-top-percent:-10001;mso-position-horizontal:absolute;mso-position-horizontal-relative:char;mso-position-vertical:absolute;mso-position-vertical-relative:line;mso-left-percent:-10001;mso-top-percent:-10001">
            <v:imagedata r:id="rId31" o:title="Segon cultiu 2021"/>
          </v:shape>
        </w:pict>
      </w:r>
    </w:p>
    <w:p w14:paraId="622C8D58" w14:textId="77777777" w:rsidR="007F5F80" w:rsidRPr="007F5F80" w:rsidRDefault="007F5F80" w:rsidP="007F5F80">
      <w:pPr>
        <w:pStyle w:val="Ttulo1"/>
      </w:pPr>
      <w:bookmarkStart w:id="26" w:name="_Toc66269859"/>
      <w:r w:rsidRPr="007F5F80">
        <w:lastRenderedPageBreak/>
        <w:t>CONCLUSIONS</w:t>
      </w:r>
      <w:bookmarkEnd w:id="26"/>
    </w:p>
    <w:p w14:paraId="62375E14" w14:textId="77777777" w:rsidR="007F5F80" w:rsidRDefault="007F5F80" w:rsidP="007F5F80">
      <w:pPr>
        <w:spacing w:line="360" w:lineRule="auto"/>
        <w:jc w:val="both"/>
        <w:rPr>
          <w:rFonts w:ascii="Arial" w:hAnsi="Arial" w:cs="Arial"/>
          <w:bCs/>
          <w:color w:val="FF0000"/>
        </w:rPr>
      </w:pPr>
    </w:p>
    <w:p w14:paraId="012121CD" w14:textId="69B6D99A" w:rsidR="000F58DF" w:rsidRDefault="0099487E" w:rsidP="00074376">
      <w:pPr>
        <w:spacing w:before="120" w:after="120" w:line="360" w:lineRule="auto"/>
        <w:jc w:val="both"/>
        <w:rPr>
          <w:rFonts w:asciiTheme="minorBidi" w:hAnsiTheme="minorBidi"/>
        </w:rPr>
      </w:pPr>
      <w:r>
        <w:rPr>
          <w:rFonts w:asciiTheme="minorBidi" w:hAnsiTheme="minorBidi"/>
        </w:rPr>
        <w:t xml:space="preserve">Tenint en compte que </w:t>
      </w:r>
      <w:r w:rsidR="00A56E01">
        <w:rPr>
          <w:rFonts w:asciiTheme="minorBidi" w:hAnsiTheme="minorBidi"/>
        </w:rPr>
        <w:t xml:space="preserve">l’any 2020 ha estat molt dur com a conseqüència de la pandèmia de la COVID-19, </w:t>
      </w:r>
      <w:r w:rsidR="000F58DF" w:rsidRPr="003D0C81">
        <w:rPr>
          <w:rFonts w:asciiTheme="minorBidi" w:hAnsiTheme="minorBidi"/>
        </w:rPr>
        <w:t>els resultats es poden considerar positius</w:t>
      </w:r>
      <w:r w:rsidR="00A56E01">
        <w:rPr>
          <w:rFonts w:asciiTheme="minorBidi" w:hAnsiTheme="minorBidi"/>
        </w:rPr>
        <w:t xml:space="preserve"> ja que</w:t>
      </w:r>
      <w:r w:rsidR="000F58DF" w:rsidRPr="003D0C81">
        <w:rPr>
          <w:rFonts w:asciiTheme="minorBidi" w:hAnsiTheme="minorBidi"/>
        </w:rPr>
        <w:t xml:space="preserve"> es </w:t>
      </w:r>
      <w:r w:rsidR="00516013">
        <w:rPr>
          <w:rFonts w:asciiTheme="minorBidi" w:hAnsiTheme="minorBidi"/>
        </w:rPr>
        <w:t>detecta</w:t>
      </w:r>
      <w:r w:rsidR="000F58DF" w:rsidRPr="003D0C81">
        <w:rPr>
          <w:rFonts w:asciiTheme="minorBidi" w:hAnsiTheme="minorBidi"/>
        </w:rPr>
        <w:t xml:space="preserve"> una caiguda de les vendes en comparació amb l'any 2019 (-18,43%)</w:t>
      </w:r>
      <w:r w:rsidR="00516013">
        <w:rPr>
          <w:rFonts w:asciiTheme="minorBidi" w:hAnsiTheme="minorBidi"/>
        </w:rPr>
        <w:t>,</w:t>
      </w:r>
      <w:r w:rsidR="000F58DF" w:rsidRPr="003D0C81">
        <w:rPr>
          <w:rFonts w:asciiTheme="minorBidi" w:hAnsiTheme="minorBidi"/>
        </w:rPr>
        <w:t xml:space="preserve"> però un increment del 14,13% si ho comparem amb els resultats de l'any 2018.</w:t>
      </w:r>
    </w:p>
    <w:p w14:paraId="6F1A649A" w14:textId="44A6160D" w:rsidR="000F58DF" w:rsidRDefault="000F58DF" w:rsidP="00074376">
      <w:pPr>
        <w:spacing w:before="120" w:after="120" w:line="360" w:lineRule="auto"/>
        <w:jc w:val="both"/>
        <w:rPr>
          <w:rFonts w:asciiTheme="minorBidi" w:hAnsiTheme="minorBidi"/>
        </w:rPr>
      </w:pPr>
      <w:r w:rsidRPr="003D0C81">
        <w:rPr>
          <w:rFonts w:asciiTheme="minorBidi" w:hAnsiTheme="minorBidi"/>
        </w:rPr>
        <w:t>Tot i aix</w:t>
      </w:r>
      <w:r w:rsidR="00531A4F">
        <w:rPr>
          <w:rFonts w:asciiTheme="minorBidi" w:hAnsiTheme="minorBidi"/>
        </w:rPr>
        <w:t>í</w:t>
      </w:r>
      <w:r w:rsidRPr="003D0C81">
        <w:rPr>
          <w:rFonts w:asciiTheme="minorBidi" w:hAnsiTheme="minorBidi"/>
        </w:rPr>
        <w:t>, les vendes de nous durant l'any 2020 han tingut un increment del 9,22% respecte a les del 2019, això és a causa de l'augment en quasi un 150% de les vendes de nous pelades.</w:t>
      </w:r>
    </w:p>
    <w:p w14:paraId="62924B73" w14:textId="523B944A" w:rsidR="000F58DF" w:rsidRDefault="000F58DF" w:rsidP="00074376">
      <w:pPr>
        <w:spacing w:before="120" w:after="120" w:line="360" w:lineRule="auto"/>
        <w:jc w:val="both"/>
        <w:rPr>
          <w:rFonts w:asciiTheme="minorBidi" w:hAnsiTheme="minorBidi"/>
        </w:rPr>
      </w:pPr>
      <w:r w:rsidRPr="003D0C81">
        <w:rPr>
          <w:rFonts w:asciiTheme="minorBidi" w:hAnsiTheme="minorBidi"/>
        </w:rPr>
        <w:t>L'horta per contra</w:t>
      </w:r>
      <w:r w:rsidR="00531A4F">
        <w:rPr>
          <w:rFonts w:asciiTheme="minorBidi" w:hAnsiTheme="minorBidi"/>
        </w:rPr>
        <w:t>,</w:t>
      </w:r>
      <w:r w:rsidRPr="003D0C81">
        <w:rPr>
          <w:rFonts w:asciiTheme="minorBidi" w:hAnsiTheme="minorBidi"/>
        </w:rPr>
        <w:t xml:space="preserve"> </w:t>
      </w:r>
      <w:r w:rsidR="00531A4F">
        <w:rPr>
          <w:rFonts w:asciiTheme="minorBidi" w:hAnsiTheme="minorBidi"/>
        </w:rPr>
        <w:t>é</w:t>
      </w:r>
      <w:r w:rsidRPr="003D0C81">
        <w:rPr>
          <w:rFonts w:asciiTheme="minorBidi" w:hAnsiTheme="minorBidi"/>
        </w:rPr>
        <w:t>s un tema a part</w:t>
      </w:r>
      <w:r w:rsidR="00531A4F">
        <w:rPr>
          <w:rFonts w:asciiTheme="minorBidi" w:hAnsiTheme="minorBidi"/>
        </w:rPr>
        <w:t xml:space="preserve"> doncs</w:t>
      </w:r>
      <w:r w:rsidRPr="003D0C81">
        <w:rPr>
          <w:rFonts w:asciiTheme="minorBidi" w:hAnsiTheme="minorBidi"/>
        </w:rPr>
        <w:t xml:space="preserve"> des del 2017 la venda de productes de l'horta està en recessió, igualant aquest any xifres que no es veien des del 2014.</w:t>
      </w:r>
    </w:p>
    <w:p w14:paraId="2165688D" w14:textId="7A1B6827" w:rsidR="000F58DF" w:rsidRPr="00EE70DD" w:rsidRDefault="000F58DF" w:rsidP="00074376">
      <w:pPr>
        <w:spacing w:before="120" w:after="120" w:line="360" w:lineRule="auto"/>
        <w:jc w:val="both"/>
        <w:rPr>
          <w:rFonts w:asciiTheme="minorBidi" w:hAnsiTheme="minorBidi"/>
        </w:rPr>
      </w:pPr>
      <w:r w:rsidRPr="003D0C81">
        <w:rPr>
          <w:rFonts w:asciiTheme="minorBidi" w:hAnsiTheme="minorBidi"/>
        </w:rPr>
        <w:t>Pel qu</w:t>
      </w:r>
      <w:r w:rsidR="00531A4F">
        <w:rPr>
          <w:rFonts w:asciiTheme="minorBidi" w:hAnsiTheme="minorBidi"/>
        </w:rPr>
        <w:t>è</w:t>
      </w:r>
      <w:r w:rsidRPr="003D0C81">
        <w:rPr>
          <w:rFonts w:asciiTheme="minorBidi" w:hAnsiTheme="minorBidi"/>
        </w:rPr>
        <w:t xml:space="preserve"> fa a la mongeta del ganxet, la campanya 19/20 ha sigut pitjor que l'anterior, però les vendes anuals de mongetes han sigut millors que les del 2019.</w:t>
      </w:r>
    </w:p>
    <w:p w14:paraId="4A68A0AB" w14:textId="77777777" w:rsidR="007F5F80" w:rsidRDefault="007F5F80" w:rsidP="007F5F80">
      <w:pPr>
        <w:pStyle w:val="Ttulo1"/>
      </w:pPr>
      <w:bookmarkStart w:id="27" w:name="_Toc66269860"/>
      <w:r>
        <w:t>PREVISIONS I PROJECTES PER L’ANY 2021</w:t>
      </w:r>
      <w:bookmarkEnd w:id="27"/>
    </w:p>
    <w:p w14:paraId="2AE8A9D9" w14:textId="77777777" w:rsidR="000F58DF" w:rsidRDefault="000F58DF" w:rsidP="000F58DF"/>
    <w:p w14:paraId="740346B4" w14:textId="77777777" w:rsidR="00B53282" w:rsidRPr="000F58DF" w:rsidRDefault="00B53282" w:rsidP="00B53282">
      <w:pPr>
        <w:spacing w:line="360" w:lineRule="auto"/>
        <w:jc w:val="both"/>
        <w:rPr>
          <w:rFonts w:asciiTheme="minorBidi" w:hAnsiTheme="minorBidi"/>
        </w:rPr>
      </w:pPr>
      <w:r>
        <w:rPr>
          <w:rFonts w:asciiTheme="minorBidi" w:hAnsiTheme="minorBidi"/>
        </w:rPr>
        <w:t>Pel què fa a les previsions de l’any vinent, podem deixar constància de l</w:t>
      </w:r>
      <w:r w:rsidRPr="000F58DF">
        <w:rPr>
          <w:rFonts w:asciiTheme="minorBidi" w:hAnsiTheme="minorBidi"/>
        </w:rPr>
        <w:t>a implementació per la campanya de nou 20/21 de diferenciació entre calibres i varietats de nous</w:t>
      </w:r>
      <w:r>
        <w:rPr>
          <w:rFonts w:asciiTheme="minorBidi" w:hAnsiTheme="minorBidi"/>
        </w:rPr>
        <w:t>,</w:t>
      </w:r>
      <w:r w:rsidRPr="000F58DF">
        <w:rPr>
          <w:rFonts w:asciiTheme="minorBidi" w:hAnsiTheme="minorBidi"/>
        </w:rPr>
        <w:t xml:space="preserve"> per així tenir un anàlisi molt més profund i específic.</w:t>
      </w:r>
    </w:p>
    <w:p w14:paraId="3CBC59CF" w14:textId="11645C54" w:rsidR="00B53282" w:rsidRPr="000F58DF" w:rsidRDefault="00B53282" w:rsidP="00B53282">
      <w:pPr>
        <w:spacing w:line="360" w:lineRule="auto"/>
        <w:jc w:val="both"/>
        <w:rPr>
          <w:rFonts w:asciiTheme="minorBidi" w:hAnsiTheme="minorBidi"/>
        </w:rPr>
      </w:pPr>
      <w:r>
        <w:rPr>
          <w:rFonts w:asciiTheme="minorBidi" w:hAnsiTheme="minorBidi"/>
        </w:rPr>
        <w:t>També implementarem</w:t>
      </w:r>
      <w:r w:rsidRPr="000F58DF">
        <w:rPr>
          <w:rFonts w:asciiTheme="minorBidi" w:hAnsiTheme="minorBidi"/>
        </w:rPr>
        <w:t xml:space="preserve"> una gestió d’existències molt més precisa per conèixer la situació exact</w:t>
      </w:r>
      <w:r>
        <w:rPr>
          <w:rFonts w:asciiTheme="minorBidi" w:hAnsiTheme="minorBidi"/>
        </w:rPr>
        <w:t>e</w:t>
      </w:r>
      <w:r w:rsidRPr="000F58DF">
        <w:rPr>
          <w:rFonts w:asciiTheme="minorBidi" w:hAnsiTheme="minorBidi"/>
        </w:rPr>
        <w:t xml:space="preserve"> dels nostres magatzems en el moment desitjat.</w:t>
      </w:r>
    </w:p>
    <w:p w14:paraId="3AC8A89F" w14:textId="43E1FC8C" w:rsidR="000F58DF" w:rsidRDefault="000F58DF" w:rsidP="00074376">
      <w:pPr>
        <w:spacing w:line="360" w:lineRule="auto"/>
        <w:jc w:val="both"/>
        <w:rPr>
          <w:rFonts w:asciiTheme="minorBidi" w:hAnsiTheme="minorBidi"/>
        </w:rPr>
      </w:pPr>
      <w:r w:rsidRPr="000F58DF">
        <w:rPr>
          <w:rFonts w:asciiTheme="minorBidi" w:hAnsiTheme="minorBidi"/>
        </w:rPr>
        <w:t>Com a projecte</w:t>
      </w:r>
      <w:r w:rsidR="00B53282">
        <w:rPr>
          <w:rFonts w:asciiTheme="minorBidi" w:hAnsiTheme="minorBidi"/>
        </w:rPr>
        <w:t>s nous per l’any 2021,</w:t>
      </w:r>
      <w:r w:rsidRPr="000F58DF">
        <w:rPr>
          <w:rFonts w:asciiTheme="minorBidi" w:hAnsiTheme="minorBidi"/>
        </w:rPr>
        <w:t xml:space="preserve"> tenim previst</w:t>
      </w:r>
      <w:r w:rsidR="00B53282">
        <w:rPr>
          <w:rFonts w:asciiTheme="minorBidi" w:hAnsiTheme="minorBidi"/>
        </w:rPr>
        <w:t xml:space="preserve"> d’una banda</w:t>
      </w:r>
      <w:r w:rsidRPr="000F58DF">
        <w:rPr>
          <w:rFonts w:asciiTheme="minorBidi" w:hAnsiTheme="minorBidi"/>
        </w:rPr>
        <w:t xml:space="preserve"> crear un pla operatiu amb l’ajuda i el suport d</w:t>
      </w:r>
      <w:r w:rsidR="00666678">
        <w:rPr>
          <w:rFonts w:asciiTheme="minorBidi" w:hAnsiTheme="minorBidi"/>
        </w:rPr>
        <w:t>’</w:t>
      </w:r>
      <w:r w:rsidRPr="000F58DF">
        <w:rPr>
          <w:rFonts w:asciiTheme="minorBidi" w:hAnsiTheme="minorBidi"/>
        </w:rPr>
        <w:t>ESADE</w:t>
      </w:r>
      <w:r w:rsidR="00666678">
        <w:rPr>
          <w:rFonts w:asciiTheme="minorBidi" w:hAnsiTheme="minorBidi"/>
        </w:rPr>
        <w:t xml:space="preserve"> (Escola Superior d’Administració i Direcció d’Empresa)</w:t>
      </w:r>
      <w:r w:rsidRPr="000F58DF">
        <w:rPr>
          <w:rFonts w:asciiTheme="minorBidi" w:hAnsiTheme="minorBidi"/>
        </w:rPr>
        <w:t xml:space="preserve"> que ens guiarà i formarà per poder aconseguir </w:t>
      </w:r>
      <w:r w:rsidR="00666678">
        <w:rPr>
          <w:rFonts w:asciiTheme="minorBidi" w:hAnsiTheme="minorBidi"/>
        </w:rPr>
        <w:t xml:space="preserve">els </w:t>
      </w:r>
      <w:r w:rsidRPr="000F58DF">
        <w:rPr>
          <w:rFonts w:asciiTheme="minorBidi" w:hAnsiTheme="minorBidi"/>
        </w:rPr>
        <w:t>resultats i objectius</w:t>
      </w:r>
      <w:r w:rsidR="00666678">
        <w:rPr>
          <w:rFonts w:asciiTheme="minorBidi" w:hAnsiTheme="minorBidi"/>
        </w:rPr>
        <w:t xml:space="preserve"> desitjats</w:t>
      </w:r>
      <w:r w:rsidRPr="000F58DF">
        <w:rPr>
          <w:rFonts w:asciiTheme="minorBidi" w:hAnsiTheme="minorBidi"/>
        </w:rPr>
        <w:t>.</w:t>
      </w:r>
    </w:p>
    <w:p w14:paraId="473BF3F4" w14:textId="77777777" w:rsidR="006464B0" w:rsidRDefault="00B53282" w:rsidP="00074376">
      <w:pPr>
        <w:spacing w:line="360" w:lineRule="auto"/>
        <w:jc w:val="both"/>
        <w:rPr>
          <w:rFonts w:asciiTheme="minorBidi" w:hAnsiTheme="minorBidi"/>
        </w:rPr>
      </w:pPr>
      <w:r>
        <w:rPr>
          <w:rFonts w:asciiTheme="minorBidi" w:hAnsiTheme="minorBidi"/>
        </w:rPr>
        <w:t>D’altra banda</w:t>
      </w:r>
      <w:r w:rsidR="001C5049">
        <w:rPr>
          <w:rFonts w:asciiTheme="minorBidi" w:hAnsiTheme="minorBidi"/>
        </w:rPr>
        <w:t>, posem en coneixement que est</w:t>
      </w:r>
      <w:r w:rsidR="00473519">
        <w:rPr>
          <w:rFonts w:asciiTheme="minorBidi" w:hAnsiTheme="minorBidi"/>
        </w:rPr>
        <w:t>em</w:t>
      </w:r>
      <w:r w:rsidR="001C5049">
        <w:rPr>
          <w:rFonts w:asciiTheme="minorBidi" w:hAnsiTheme="minorBidi"/>
        </w:rPr>
        <w:t xml:space="preserve"> realitzant les gestions pertinents</w:t>
      </w:r>
      <w:r w:rsidR="00473519">
        <w:rPr>
          <w:rFonts w:asciiTheme="minorBidi" w:hAnsiTheme="minorBidi"/>
        </w:rPr>
        <w:t xml:space="preserve"> (</w:t>
      </w:r>
      <w:r w:rsidR="00233C65">
        <w:rPr>
          <w:rFonts w:asciiTheme="minorBidi" w:hAnsiTheme="minorBidi"/>
        </w:rPr>
        <w:t>preparació d’</w:t>
      </w:r>
      <w:r w:rsidR="00473519">
        <w:rPr>
          <w:rFonts w:asciiTheme="minorBidi" w:hAnsiTheme="minorBidi"/>
        </w:rPr>
        <w:t>inspeccions, preparació de documentació</w:t>
      </w:r>
      <w:r w:rsidR="00233C65">
        <w:rPr>
          <w:rFonts w:asciiTheme="minorBidi" w:hAnsiTheme="minorBidi"/>
        </w:rPr>
        <w:t>, adequació dels habitatges,</w:t>
      </w:r>
      <w:r w:rsidR="00473519">
        <w:rPr>
          <w:rFonts w:asciiTheme="minorBidi" w:hAnsiTheme="minorBidi"/>
        </w:rPr>
        <w:t>...)</w:t>
      </w:r>
      <w:r w:rsidR="001C5049">
        <w:rPr>
          <w:rFonts w:asciiTheme="minorBidi" w:hAnsiTheme="minorBidi"/>
        </w:rPr>
        <w:t xml:space="preserve"> per tal de que el projecte Cultiva i Educa</w:t>
      </w:r>
      <w:r w:rsidR="00742ED1">
        <w:rPr>
          <w:rFonts w:asciiTheme="minorBidi" w:hAnsiTheme="minorBidi"/>
        </w:rPr>
        <w:t>,</w:t>
      </w:r>
      <w:r w:rsidR="001C5049">
        <w:rPr>
          <w:rFonts w:asciiTheme="minorBidi" w:hAnsiTheme="minorBidi"/>
        </w:rPr>
        <w:t xml:space="preserve"> que des de l’any 2012 fins a l’actualitat ha estat</w:t>
      </w:r>
      <w:r w:rsidR="00700CCA">
        <w:rPr>
          <w:rFonts w:asciiTheme="minorBidi" w:hAnsiTheme="minorBidi"/>
        </w:rPr>
        <w:t xml:space="preserve"> pròpiament gestionat per la Fundació, pugui ser reconegut per la Generalitat de Catalunya com un recurs </w:t>
      </w:r>
      <w:r w:rsidR="00742ED1">
        <w:rPr>
          <w:rFonts w:asciiTheme="minorBidi" w:hAnsiTheme="minorBidi"/>
        </w:rPr>
        <w:t>supeditat</w:t>
      </w:r>
      <w:r w:rsidR="00700CCA">
        <w:rPr>
          <w:rFonts w:asciiTheme="minorBidi" w:hAnsiTheme="minorBidi"/>
        </w:rPr>
        <w:t xml:space="preserve"> </w:t>
      </w:r>
      <w:r w:rsidR="00742ED1">
        <w:rPr>
          <w:rFonts w:asciiTheme="minorBidi" w:hAnsiTheme="minorBidi"/>
        </w:rPr>
        <w:t>parcialment a</w:t>
      </w:r>
      <w:r w:rsidR="00700CCA">
        <w:rPr>
          <w:rFonts w:asciiTheme="minorBidi" w:hAnsiTheme="minorBidi"/>
        </w:rPr>
        <w:t xml:space="preserve"> l’Àrea de Suport al</w:t>
      </w:r>
      <w:r w:rsidR="009811C1">
        <w:rPr>
          <w:rFonts w:asciiTheme="minorBidi" w:hAnsiTheme="minorBidi"/>
        </w:rPr>
        <w:t>s</w:t>
      </w:r>
      <w:r w:rsidR="00700CCA">
        <w:rPr>
          <w:rFonts w:asciiTheme="minorBidi" w:hAnsiTheme="minorBidi"/>
        </w:rPr>
        <w:t xml:space="preserve"> Jove</w:t>
      </w:r>
      <w:r w:rsidR="009811C1">
        <w:rPr>
          <w:rFonts w:asciiTheme="minorBidi" w:hAnsiTheme="minorBidi"/>
        </w:rPr>
        <w:t>s Tutelats i Ex tutelats</w:t>
      </w:r>
      <w:r w:rsidR="00700CCA">
        <w:rPr>
          <w:rFonts w:asciiTheme="minorBidi" w:hAnsiTheme="minorBidi"/>
        </w:rPr>
        <w:t xml:space="preserve"> (ASJET)</w:t>
      </w:r>
      <w:r w:rsidR="003C73B6">
        <w:rPr>
          <w:rFonts w:asciiTheme="minorBidi" w:hAnsiTheme="minorBidi"/>
        </w:rPr>
        <w:t>.</w:t>
      </w:r>
      <w:r w:rsidR="006464B0">
        <w:rPr>
          <w:rFonts w:asciiTheme="minorBidi" w:hAnsiTheme="minorBidi"/>
        </w:rPr>
        <w:t xml:space="preserve"> </w:t>
      </w:r>
      <w:r w:rsidR="00F25B3D">
        <w:rPr>
          <w:rFonts w:asciiTheme="minorBidi" w:hAnsiTheme="minorBidi"/>
        </w:rPr>
        <w:t xml:space="preserve">En aquest sentit, l’objectiu és que durant el transcurs de l’any 2021 puguem posar en marxa el </w:t>
      </w:r>
      <w:r w:rsidR="00F25B3D" w:rsidRPr="00F25B3D">
        <w:rPr>
          <w:rFonts w:asciiTheme="minorBidi" w:hAnsiTheme="minorBidi"/>
          <w:i/>
          <w:iCs/>
        </w:rPr>
        <w:t>Projecte Habitatge Cultiva i Educa</w:t>
      </w:r>
      <w:r w:rsidR="00F25B3D">
        <w:rPr>
          <w:rFonts w:asciiTheme="minorBidi" w:hAnsiTheme="minorBidi"/>
        </w:rPr>
        <w:t>, tant a la demarcació de Lliçà de Vall</w:t>
      </w:r>
      <w:r w:rsidR="00F559E2">
        <w:rPr>
          <w:rFonts w:asciiTheme="minorBidi" w:hAnsiTheme="minorBidi"/>
        </w:rPr>
        <w:t xml:space="preserve"> (Barcelona)</w:t>
      </w:r>
      <w:r w:rsidR="00F25B3D">
        <w:rPr>
          <w:rFonts w:asciiTheme="minorBidi" w:hAnsiTheme="minorBidi"/>
        </w:rPr>
        <w:t xml:space="preserve"> com a Santa Maria de Gimenells</w:t>
      </w:r>
      <w:r w:rsidR="00F559E2">
        <w:rPr>
          <w:rFonts w:asciiTheme="minorBidi" w:hAnsiTheme="minorBidi"/>
        </w:rPr>
        <w:t xml:space="preserve"> (Lleida)</w:t>
      </w:r>
      <w:r w:rsidR="00F25B3D">
        <w:rPr>
          <w:rFonts w:asciiTheme="minorBidi" w:hAnsiTheme="minorBidi"/>
        </w:rPr>
        <w:t>.</w:t>
      </w:r>
    </w:p>
    <w:p w14:paraId="2D2943D5" w14:textId="18944544" w:rsidR="007C2291" w:rsidRDefault="008334C9" w:rsidP="007C2291">
      <w:pPr>
        <w:spacing w:line="360" w:lineRule="auto"/>
        <w:jc w:val="both"/>
        <w:rPr>
          <w:rFonts w:asciiTheme="minorBidi" w:hAnsiTheme="minorBidi"/>
        </w:rPr>
      </w:pPr>
      <w:r>
        <w:rPr>
          <w:rFonts w:asciiTheme="minorBidi" w:hAnsiTheme="minorBidi"/>
        </w:rPr>
        <w:t>P</w:t>
      </w:r>
      <w:r w:rsidR="001A7D21">
        <w:rPr>
          <w:rFonts w:asciiTheme="minorBidi" w:hAnsiTheme="minorBidi"/>
        </w:rPr>
        <w:t>arlem d’un pr</w:t>
      </w:r>
      <w:r>
        <w:rPr>
          <w:rFonts w:asciiTheme="minorBidi" w:hAnsiTheme="minorBidi"/>
        </w:rPr>
        <w:t xml:space="preserve">ojecte </w:t>
      </w:r>
      <w:r w:rsidR="007C2291">
        <w:rPr>
          <w:rFonts w:asciiTheme="minorBidi" w:hAnsiTheme="minorBidi"/>
        </w:rPr>
        <w:t xml:space="preserve">que podem emmarcar en l’àmbit d’habitatge jove i inserció laboral, el qual s’empara a l’article 152 del capítol IV de la Llei 14/2010, del 27 de maig, dels drets i oportunitats de la </w:t>
      </w:r>
      <w:r w:rsidR="007C2291">
        <w:rPr>
          <w:rFonts w:asciiTheme="minorBidi" w:hAnsiTheme="minorBidi"/>
        </w:rPr>
        <w:lastRenderedPageBreak/>
        <w:t xml:space="preserve">infància i l’adolescència, referent als </w:t>
      </w:r>
      <w:r w:rsidR="008776F5">
        <w:rPr>
          <w:rFonts w:asciiTheme="minorBidi" w:hAnsiTheme="minorBidi"/>
        </w:rPr>
        <w:t>p</w:t>
      </w:r>
      <w:r w:rsidR="007C2291">
        <w:rPr>
          <w:rFonts w:asciiTheme="minorBidi" w:hAnsiTheme="minorBidi"/>
        </w:rPr>
        <w:t xml:space="preserve">rogrames de suport a l’emancipació i a l’autonomia personal dels joves ex-tutelats i en situació de risc per promoure la igualtat d’oportunitats. </w:t>
      </w:r>
    </w:p>
    <w:p w14:paraId="231BFD20" w14:textId="1D2C97AF" w:rsidR="007C2291" w:rsidRPr="008776F5" w:rsidRDefault="008776F5" w:rsidP="008776F5">
      <w:pPr>
        <w:pStyle w:val="Prrafodelista"/>
        <w:numPr>
          <w:ilvl w:val="0"/>
          <w:numId w:val="14"/>
        </w:numPr>
        <w:spacing w:before="93" w:line="360" w:lineRule="auto"/>
        <w:ind w:right="1261"/>
        <w:jc w:val="both"/>
        <w:rPr>
          <w:i/>
          <w:sz w:val="20"/>
        </w:rPr>
      </w:pPr>
      <w:r>
        <w:rPr>
          <w:i/>
          <w:sz w:val="20"/>
        </w:rPr>
        <w:t>“</w:t>
      </w:r>
      <w:r w:rsidR="007C2291" w:rsidRPr="008776F5">
        <w:rPr>
          <w:i/>
          <w:sz w:val="20"/>
        </w:rPr>
        <w:t xml:space="preserve"> L'organisme competent ha de facilitar l'orientació, la formació i el suport necessaris als joves ex-tutelats que en arribar a la majoria d'edat, l'emancipació o l'habilitació d'edat ho sol·liciten, sempre que compleixin els requisits establerts pels programes d'autonomia personal.</w:t>
      </w:r>
    </w:p>
    <w:p w14:paraId="03CA77B1" w14:textId="77777777" w:rsidR="007C2291" w:rsidRDefault="007C2291" w:rsidP="007C2291">
      <w:pPr>
        <w:pStyle w:val="Textoindependiente"/>
        <w:spacing w:before="4"/>
        <w:rPr>
          <w:i/>
          <w:sz w:val="17"/>
        </w:rPr>
      </w:pPr>
    </w:p>
    <w:p w14:paraId="095E6439" w14:textId="6AA31982" w:rsidR="007C2291" w:rsidRPr="008776F5" w:rsidRDefault="007C2291" w:rsidP="008776F5">
      <w:pPr>
        <w:pStyle w:val="Prrafodelista"/>
        <w:widowControl w:val="0"/>
        <w:numPr>
          <w:ilvl w:val="0"/>
          <w:numId w:val="14"/>
        </w:numPr>
        <w:tabs>
          <w:tab w:val="left" w:pos="1073"/>
        </w:tabs>
        <w:autoSpaceDE w:val="0"/>
        <w:autoSpaceDN w:val="0"/>
        <w:spacing w:after="0" w:line="360" w:lineRule="auto"/>
        <w:ind w:right="1253"/>
        <w:jc w:val="both"/>
        <w:rPr>
          <w:i/>
          <w:sz w:val="20"/>
        </w:rPr>
      </w:pPr>
      <w:r w:rsidRPr="008776F5">
        <w:rPr>
          <w:i/>
          <w:sz w:val="20"/>
        </w:rPr>
        <w:t>Els programes d'autonomia personal tenen com a objectiu oferir als joves ex-tutelats els recursos de suport personal, d'habitatge, formatius i laborals necessaris per tal d'assessorar- los i acompanyar-los en l'exercici de la plena ciutadania en condicions d'igualtat, amb responsabilitat i amb el màxim grau d'integració en la societat on</w:t>
      </w:r>
      <w:r w:rsidRPr="008776F5">
        <w:rPr>
          <w:i/>
          <w:spacing w:val="-2"/>
          <w:sz w:val="20"/>
        </w:rPr>
        <w:t xml:space="preserve"> </w:t>
      </w:r>
      <w:r w:rsidRPr="008776F5">
        <w:rPr>
          <w:i/>
          <w:sz w:val="20"/>
        </w:rPr>
        <w:t>viuen.</w:t>
      </w:r>
    </w:p>
    <w:p w14:paraId="0537848D" w14:textId="77777777" w:rsidR="007C2291" w:rsidRDefault="007C2291" w:rsidP="007C2291">
      <w:pPr>
        <w:pStyle w:val="Textoindependiente"/>
        <w:spacing w:before="3"/>
        <w:rPr>
          <w:i/>
          <w:sz w:val="17"/>
        </w:rPr>
      </w:pPr>
    </w:p>
    <w:p w14:paraId="3DE4BE49" w14:textId="5248C988" w:rsidR="007C2291" w:rsidRPr="008776F5" w:rsidRDefault="007C2291" w:rsidP="008776F5">
      <w:pPr>
        <w:pStyle w:val="Prrafodelista"/>
        <w:widowControl w:val="0"/>
        <w:numPr>
          <w:ilvl w:val="0"/>
          <w:numId w:val="14"/>
        </w:numPr>
        <w:tabs>
          <w:tab w:val="left" w:pos="1061"/>
        </w:tabs>
        <w:autoSpaceDE w:val="0"/>
        <w:autoSpaceDN w:val="0"/>
        <w:spacing w:before="1" w:after="0" w:line="362" w:lineRule="auto"/>
        <w:ind w:right="1266"/>
        <w:jc w:val="both"/>
        <w:rPr>
          <w:i/>
          <w:sz w:val="20"/>
        </w:rPr>
      </w:pPr>
      <w:r w:rsidRPr="008776F5">
        <w:rPr>
          <w:i/>
          <w:sz w:val="20"/>
        </w:rPr>
        <w:t>Els programes d'autonomia personal han d'incloure metodologies d'inserció fonamentades en l'anàlisi de gènere per tal d'assegurar l'adquisició de competències professionals que permetin millorar l'ocupabilitat dels joves</w:t>
      </w:r>
      <w:r w:rsidRPr="008776F5">
        <w:rPr>
          <w:i/>
          <w:spacing w:val="-2"/>
          <w:sz w:val="20"/>
        </w:rPr>
        <w:t xml:space="preserve"> </w:t>
      </w:r>
      <w:r w:rsidRPr="008776F5">
        <w:rPr>
          <w:i/>
          <w:sz w:val="20"/>
        </w:rPr>
        <w:t>ex-tutelats.”</w:t>
      </w:r>
    </w:p>
    <w:p w14:paraId="6F95FC11" w14:textId="0B64BEAE" w:rsidR="007C2291" w:rsidRDefault="007C2291" w:rsidP="00074376">
      <w:pPr>
        <w:spacing w:line="360" w:lineRule="auto"/>
        <w:jc w:val="both"/>
        <w:rPr>
          <w:rFonts w:asciiTheme="minorBidi" w:hAnsiTheme="minorBidi"/>
        </w:rPr>
      </w:pPr>
    </w:p>
    <w:p w14:paraId="6C543DDE" w14:textId="18C8C7B6" w:rsidR="00817D8F" w:rsidRDefault="007C2291" w:rsidP="00074376">
      <w:pPr>
        <w:spacing w:line="360" w:lineRule="auto"/>
        <w:jc w:val="both"/>
        <w:rPr>
          <w:rFonts w:asciiTheme="minorBidi" w:hAnsiTheme="minorBidi"/>
        </w:rPr>
      </w:pPr>
      <w:r>
        <w:rPr>
          <w:rFonts w:asciiTheme="minorBidi" w:hAnsiTheme="minorBidi"/>
        </w:rPr>
        <w:t>Concretant una mica més, el projecte</w:t>
      </w:r>
      <w:r w:rsidR="000E4760">
        <w:rPr>
          <w:rFonts w:asciiTheme="minorBidi" w:hAnsiTheme="minorBidi"/>
        </w:rPr>
        <w:t xml:space="preserve"> proporciona</w:t>
      </w:r>
      <w:r w:rsidR="00BE3CD3">
        <w:rPr>
          <w:rFonts w:asciiTheme="minorBidi" w:hAnsiTheme="minorBidi"/>
        </w:rPr>
        <w:t>rà</w:t>
      </w:r>
      <w:r w:rsidR="000E4760">
        <w:rPr>
          <w:rFonts w:asciiTheme="minorBidi" w:hAnsiTheme="minorBidi"/>
        </w:rPr>
        <w:t xml:space="preserve"> 4 places </w:t>
      </w:r>
      <w:r w:rsidR="00A56CC7">
        <w:rPr>
          <w:rFonts w:asciiTheme="minorBidi" w:hAnsiTheme="minorBidi"/>
        </w:rPr>
        <w:t xml:space="preserve">per a joves d’entre 18 i 21 anys (ex tutelats), </w:t>
      </w:r>
      <w:r w:rsidR="000E4760">
        <w:rPr>
          <w:rFonts w:asciiTheme="minorBidi" w:hAnsiTheme="minorBidi"/>
        </w:rPr>
        <w:t>per habitatge assistit (en total ser</w:t>
      </w:r>
      <w:r w:rsidR="003D0424">
        <w:rPr>
          <w:rFonts w:asciiTheme="minorBidi" w:hAnsiTheme="minorBidi"/>
        </w:rPr>
        <w:t>an</w:t>
      </w:r>
      <w:r w:rsidR="000E4760">
        <w:rPr>
          <w:rFonts w:asciiTheme="minorBidi" w:hAnsiTheme="minorBidi"/>
        </w:rPr>
        <w:t xml:space="preserve"> 8 places tenint en compte les dues localitats) i que co</w:t>
      </w:r>
      <w:r w:rsidR="00BE3CD3">
        <w:rPr>
          <w:rFonts w:asciiTheme="minorBidi" w:hAnsiTheme="minorBidi"/>
        </w:rPr>
        <w:t>mptarà</w:t>
      </w:r>
      <w:r w:rsidR="000E4760">
        <w:rPr>
          <w:rFonts w:asciiTheme="minorBidi" w:hAnsiTheme="minorBidi"/>
        </w:rPr>
        <w:t xml:space="preserve"> amb un educador/a social per habitatge, com a referent del joves.</w:t>
      </w:r>
      <w:r w:rsidR="00BE3CD3">
        <w:rPr>
          <w:rFonts w:asciiTheme="minorBidi" w:hAnsiTheme="minorBidi"/>
        </w:rPr>
        <w:t xml:space="preserve"> </w:t>
      </w:r>
      <w:r w:rsidR="00817D8F">
        <w:rPr>
          <w:rFonts w:asciiTheme="minorBidi" w:hAnsiTheme="minorBidi"/>
        </w:rPr>
        <w:t xml:space="preserve">Aquesta figura professional, s’encarregarà de realitzar el seguiment diari del joves envers la seva vida quotidiana, atenent a possibles demandes d’aquests i oferint-los un acompanyament tutoritzat </w:t>
      </w:r>
      <w:r w:rsidR="0092443D">
        <w:rPr>
          <w:rFonts w:asciiTheme="minorBidi" w:hAnsiTheme="minorBidi"/>
        </w:rPr>
        <w:t>en relació</w:t>
      </w:r>
      <w:r w:rsidR="00817D8F">
        <w:rPr>
          <w:rFonts w:asciiTheme="minorBidi" w:hAnsiTheme="minorBidi"/>
        </w:rPr>
        <w:t xml:space="preserve"> </w:t>
      </w:r>
      <w:r w:rsidR="0092443D">
        <w:rPr>
          <w:rFonts w:asciiTheme="minorBidi" w:hAnsiTheme="minorBidi"/>
        </w:rPr>
        <w:t>a</w:t>
      </w:r>
      <w:r w:rsidR="00817D8F">
        <w:rPr>
          <w:rFonts w:asciiTheme="minorBidi" w:hAnsiTheme="minorBidi"/>
        </w:rPr>
        <w:t xml:space="preserve">l seu procés de desenvolupament de maduresa personal, amb la finalitat última de que puguin assolir amb èxit el seu projecte d’emancipació - el què implica </w:t>
      </w:r>
      <w:r w:rsidR="003D0424">
        <w:rPr>
          <w:rFonts w:asciiTheme="minorBidi" w:hAnsiTheme="minorBidi"/>
        </w:rPr>
        <w:t>comptar</w:t>
      </w:r>
      <w:r w:rsidR="00817D8F">
        <w:rPr>
          <w:rFonts w:asciiTheme="minorBidi" w:hAnsiTheme="minorBidi"/>
        </w:rPr>
        <w:t xml:space="preserve"> amb la maduresa suficient per poder viure plenament la vida adulta i de manera autònoma i independent</w:t>
      </w:r>
      <w:r w:rsidR="003D0424">
        <w:rPr>
          <w:rFonts w:asciiTheme="minorBidi" w:hAnsiTheme="minorBidi"/>
        </w:rPr>
        <w:t>-</w:t>
      </w:r>
      <w:r w:rsidR="00817D8F">
        <w:rPr>
          <w:rFonts w:asciiTheme="minorBidi" w:hAnsiTheme="minorBidi"/>
        </w:rPr>
        <w:t xml:space="preserve">.  </w:t>
      </w:r>
    </w:p>
    <w:p w14:paraId="2B8845E4" w14:textId="65A5398D" w:rsidR="000E4760" w:rsidRDefault="00BE3CD3" w:rsidP="00074376">
      <w:pPr>
        <w:spacing w:line="360" w:lineRule="auto"/>
        <w:jc w:val="both"/>
        <w:rPr>
          <w:rFonts w:asciiTheme="minorBidi" w:hAnsiTheme="minorBidi"/>
        </w:rPr>
      </w:pPr>
      <w:r>
        <w:rPr>
          <w:rFonts w:asciiTheme="minorBidi" w:hAnsiTheme="minorBidi"/>
        </w:rPr>
        <w:t>Les propostes dels joves per optar a les places seran realitzades per l’ASJET, i serà la persona responsable del projecte</w:t>
      </w:r>
      <w:r w:rsidR="003C73B6">
        <w:rPr>
          <w:rFonts w:asciiTheme="minorBidi" w:hAnsiTheme="minorBidi"/>
        </w:rPr>
        <w:t xml:space="preserve">, el coordinador pedagògic i l’educador referent de l’habitatge, els </w:t>
      </w:r>
      <w:r>
        <w:rPr>
          <w:rFonts w:asciiTheme="minorBidi" w:hAnsiTheme="minorBidi"/>
        </w:rPr>
        <w:t>qu</w:t>
      </w:r>
      <w:r w:rsidR="009E1250">
        <w:rPr>
          <w:rFonts w:asciiTheme="minorBidi" w:hAnsiTheme="minorBidi"/>
        </w:rPr>
        <w:t>e</w:t>
      </w:r>
      <w:r>
        <w:rPr>
          <w:rFonts w:asciiTheme="minorBidi" w:hAnsiTheme="minorBidi"/>
        </w:rPr>
        <w:t xml:space="preserve"> </w:t>
      </w:r>
      <w:r w:rsidR="003C73B6">
        <w:rPr>
          <w:rFonts w:asciiTheme="minorBidi" w:hAnsiTheme="minorBidi"/>
        </w:rPr>
        <w:t>decidiran</w:t>
      </w:r>
      <w:r>
        <w:rPr>
          <w:rFonts w:asciiTheme="minorBidi" w:hAnsiTheme="minorBidi"/>
        </w:rPr>
        <w:t xml:space="preserve"> quines accepta i quines no, en funció dels expedients del nois i de l</w:t>
      </w:r>
      <w:r w:rsidR="003C73B6">
        <w:rPr>
          <w:rFonts w:asciiTheme="minorBidi" w:hAnsiTheme="minorBidi"/>
        </w:rPr>
        <w:t>es</w:t>
      </w:r>
      <w:r>
        <w:rPr>
          <w:rFonts w:asciiTheme="minorBidi" w:hAnsiTheme="minorBidi"/>
        </w:rPr>
        <w:t xml:space="preserve"> valoraci</w:t>
      </w:r>
      <w:r w:rsidR="003C73B6">
        <w:rPr>
          <w:rFonts w:asciiTheme="minorBidi" w:hAnsiTheme="minorBidi"/>
        </w:rPr>
        <w:t>ons</w:t>
      </w:r>
      <w:r>
        <w:rPr>
          <w:rFonts w:asciiTheme="minorBidi" w:hAnsiTheme="minorBidi"/>
        </w:rPr>
        <w:t xml:space="preserve"> que se’n desprengui</w:t>
      </w:r>
      <w:r w:rsidR="003C73B6">
        <w:rPr>
          <w:rFonts w:asciiTheme="minorBidi" w:hAnsiTheme="minorBidi"/>
        </w:rPr>
        <w:t>n</w:t>
      </w:r>
      <w:r>
        <w:rPr>
          <w:rFonts w:asciiTheme="minorBidi" w:hAnsiTheme="minorBidi"/>
        </w:rPr>
        <w:t xml:space="preserve"> de l</w:t>
      </w:r>
      <w:r w:rsidR="003C73B6">
        <w:rPr>
          <w:rFonts w:asciiTheme="minorBidi" w:hAnsiTheme="minorBidi"/>
        </w:rPr>
        <w:t xml:space="preserve">es </w:t>
      </w:r>
      <w:r>
        <w:rPr>
          <w:rFonts w:asciiTheme="minorBidi" w:hAnsiTheme="minorBidi"/>
        </w:rPr>
        <w:t>entrevist</w:t>
      </w:r>
      <w:r w:rsidR="003C73B6">
        <w:rPr>
          <w:rFonts w:asciiTheme="minorBidi" w:hAnsiTheme="minorBidi"/>
        </w:rPr>
        <w:t>es</w:t>
      </w:r>
      <w:r>
        <w:rPr>
          <w:rFonts w:asciiTheme="minorBidi" w:hAnsiTheme="minorBidi"/>
        </w:rPr>
        <w:t xml:space="preserve"> amb els joves, tenint en compte les directrius, valors i objectius del projecte. </w:t>
      </w:r>
      <w:r w:rsidR="009E1250">
        <w:rPr>
          <w:rFonts w:asciiTheme="minorBidi" w:hAnsiTheme="minorBidi"/>
        </w:rPr>
        <w:t xml:space="preserve">Un cop s’acceptin les propostes de joves, la singularitat del nostre projecte envers altres recursos d’habitatge de la </w:t>
      </w:r>
      <w:r w:rsidR="00B14F94">
        <w:rPr>
          <w:rFonts w:asciiTheme="minorBidi" w:hAnsiTheme="minorBidi"/>
        </w:rPr>
        <w:t>G</w:t>
      </w:r>
      <w:r w:rsidR="009E1250">
        <w:rPr>
          <w:rFonts w:asciiTheme="minorBidi" w:hAnsiTheme="minorBidi"/>
        </w:rPr>
        <w:t>eneralitat</w:t>
      </w:r>
      <w:r w:rsidR="00817D8F">
        <w:rPr>
          <w:rFonts w:asciiTheme="minorBidi" w:hAnsiTheme="minorBidi"/>
        </w:rPr>
        <w:t xml:space="preserve"> de Catalunya</w:t>
      </w:r>
      <w:r w:rsidR="009E1250">
        <w:rPr>
          <w:rFonts w:asciiTheme="minorBidi" w:hAnsiTheme="minorBidi"/>
        </w:rPr>
        <w:t>, és el fet de que proporcionarem no només un habitatge i un acompanyament tutoritzat per professionals envers el seu procés de desenvolupament cap a la maduresa personal la i transició a la vida adulta i independent</w:t>
      </w:r>
      <w:r w:rsidR="00B14F94">
        <w:rPr>
          <w:rFonts w:asciiTheme="minorBidi" w:hAnsiTheme="minorBidi"/>
        </w:rPr>
        <w:t>, sinó que si van acomplint amb els objectius plasmats al Pla de Treball Individualitzat (PTI), se’ls realitzarà una proposta de treball a la mateixa Fundació -concretament als terrenys agrícoles-</w:t>
      </w:r>
      <w:r w:rsidR="00875675">
        <w:rPr>
          <w:rFonts w:asciiTheme="minorBidi" w:hAnsiTheme="minorBidi"/>
        </w:rPr>
        <w:t xml:space="preserve">, amb prèviament, una formació pràctica del mateix. </w:t>
      </w:r>
      <w:r w:rsidR="00B14F94">
        <w:rPr>
          <w:rFonts w:asciiTheme="minorBidi" w:hAnsiTheme="minorBidi"/>
        </w:rPr>
        <w:t xml:space="preserve"> </w:t>
      </w:r>
      <w:r w:rsidR="00875675">
        <w:rPr>
          <w:rFonts w:asciiTheme="minorBidi" w:hAnsiTheme="minorBidi"/>
        </w:rPr>
        <w:t xml:space="preserve">Aquesta proposta laboral resultarà ser per la gran majoria de joves, el seu primer contacte amb el món laboral, i per tant </w:t>
      </w:r>
      <w:r w:rsidR="006464B0">
        <w:rPr>
          <w:rFonts w:asciiTheme="minorBidi" w:hAnsiTheme="minorBidi"/>
        </w:rPr>
        <w:t>els permetrà</w:t>
      </w:r>
      <w:r w:rsidR="00DD4443">
        <w:rPr>
          <w:rFonts w:asciiTheme="minorBidi" w:hAnsiTheme="minorBidi"/>
        </w:rPr>
        <w:t xml:space="preserve"> d’una banda</w:t>
      </w:r>
      <w:r w:rsidR="006464B0">
        <w:rPr>
          <w:rFonts w:asciiTheme="minorBidi" w:hAnsiTheme="minorBidi"/>
        </w:rPr>
        <w:t xml:space="preserve"> la possibilitat d’autogestionar tot </w:t>
      </w:r>
      <w:r w:rsidR="006464B0">
        <w:rPr>
          <w:rFonts w:asciiTheme="minorBidi" w:hAnsiTheme="minorBidi"/>
        </w:rPr>
        <w:lastRenderedPageBreak/>
        <w:t>aquest procés cap a l’emancipació així com també treballar els hàbits laborals i la responsabilitat del compliment d’un contracte</w:t>
      </w:r>
      <w:r w:rsidR="0092443D">
        <w:rPr>
          <w:rFonts w:asciiTheme="minorBidi" w:hAnsiTheme="minorBidi"/>
        </w:rPr>
        <w:t xml:space="preserve">. També, aquesta oportunitat no només serà de prestació de serveis, sinó que els permetrà una alternança entre ocupació i formació, ja que l’objectiu últim és contribuir a l’adquisició de competències professionals </w:t>
      </w:r>
      <w:r w:rsidR="000C2D60">
        <w:rPr>
          <w:rFonts w:asciiTheme="minorBidi" w:hAnsiTheme="minorBidi"/>
        </w:rPr>
        <w:t>i</w:t>
      </w:r>
      <w:r w:rsidR="0092443D">
        <w:rPr>
          <w:rFonts w:asciiTheme="minorBidi" w:hAnsiTheme="minorBidi"/>
        </w:rPr>
        <w:t xml:space="preserve"> transversals.  </w:t>
      </w:r>
      <w:r w:rsidR="00DD4443">
        <w:rPr>
          <w:rFonts w:asciiTheme="minorBidi" w:hAnsiTheme="minorBidi"/>
        </w:rPr>
        <w:t xml:space="preserve">D’altra banda, el contracte laboral per els joves immigrants resultarà ser l’oportunitat de poder regularitzar la seva situació administrativa, amb un permís de residència i treball. </w:t>
      </w:r>
    </w:p>
    <w:p w14:paraId="37F3479D" w14:textId="6BF54460" w:rsidR="000E4760" w:rsidRDefault="00683E08" w:rsidP="00074376">
      <w:pPr>
        <w:spacing w:line="360" w:lineRule="auto"/>
        <w:jc w:val="both"/>
        <w:rPr>
          <w:rFonts w:asciiTheme="minorBidi" w:hAnsiTheme="minorBidi"/>
        </w:rPr>
      </w:pPr>
      <w:r>
        <w:rPr>
          <w:rFonts w:asciiTheme="minorBidi" w:hAnsiTheme="minorBidi"/>
        </w:rPr>
        <w:t xml:space="preserve">La finalització del projecte serà diferent per cada jove, doncs no ve marcada per temporalitat sinó per </w:t>
      </w:r>
      <w:r w:rsidR="00D022D3">
        <w:rPr>
          <w:rFonts w:asciiTheme="minorBidi" w:hAnsiTheme="minorBidi"/>
        </w:rPr>
        <w:t>l’</w:t>
      </w:r>
      <w:r>
        <w:rPr>
          <w:rFonts w:asciiTheme="minorBidi" w:hAnsiTheme="minorBidi"/>
        </w:rPr>
        <w:t xml:space="preserve">acompliment dels objectius establerts a l’inici del mateix en el Pla de Treball Individualitzat, i per tant </w:t>
      </w:r>
      <w:r w:rsidR="00D022D3">
        <w:rPr>
          <w:rFonts w:asciiTheme="minorBidi" w:hAnsiTheme="minorBidi"/>
        </w:rPr>
        <w:t xml:space="preserve">serà </w:t>
      </w:r>
      <w:r>
        <w:rPr>
          <w:rFonts w:asciiTheme="minorBidi" w:hAnsiTheme="minorBidi"/>
        </w:rPr>
        <w:t>en funció del seu desenvolupament envers el seu procés d’emancipació</w:t>
      </w:r>
      <w:r w:rsidR="00D022D3">
        <w:rPr>
          <w:rFonts w:asciiTheme="minorBidi" w:hAnsiTheme="minorBidi"/>
        </w:rPr>
        <w:t xml:space="preserve">, el què marcarà la temporalitat de la seva estada al projecte. </w:t>
      </w:r>
      <w:r w:rsidR="00C260A0">
        <w:rPr>
          <w:rFonts w:asciiTheme="minorBidi" w:hAnsiTheme="minorBidi"/>
        </w:rPr>
        <w:t xml:space="preserve">També però, cal destacar que el fet de que tinguin assignada una plaça, no vol dir que se’ls garanteixi la seva estada al projecte, doncs tal com s’exposava prèviament, en cas que no vagin assolint el objectius estipulats al PTI, se’ls pot donar de baixa amb les justificacions pertinents. </w:t>
      </w:r>
    </w:p>
    <w:p w14:paraId="14E0BA7C" w14:textId="0C5EE876" w:rsidR="00700CCA" w:rsidRDefault="00700CCA" w:rsidP="00074376">
      <w:pPr>
        <w:spacing w:line="360" w:lineRule="auto"/>
        <w:jc w:val="both"/>
        <w:rPr>
          <w:rFonts w:asciiTheme="minorBidi" w:hAnsiTheme="minorBidi"/>
        </w:rPr>
      </w:pPr>
    </w:p>
    <w:p w14:paraId="3008C04C" w14:textId="5AC5FDBF" w:rsidR="00700CCA" w:rsidRDefault="00700CCA" w:rsidP="00074376">
      <w:pPr>
        <w:spacing w:line="360" w:lineRule="auto"/>
        <w:jc w:val="both"/>
        <w:rPr>
          <w:rFonts w:asciiTheme="minorBidi" w:hAnsiTheme="minorBidi"/>
        </w:rPr>
      </w:pPr>
    </w:p>
    <w:p w14:paraId="78A475EE" w14:textId="584D1ABA" w:rsidR="00700CCA" w:rsidRDefault="00700CCA" w:rsidP="00074376">
      <w:pPr>
        <w:spacing w:line="360" w:lineRule="auto"/>
        <w:jc w:val="both"/>
        <w:rPr>
          <w:rFonts w:asciiTheme="minorBidi" w:hAnsiTheme="minorBidi"/>
        </w:rPr>
      </w:pPr>
    </w:p>
    <w:p w14:paraId="210747BC" w14:textId="77777777" w:rsidR="00700CCA" w:rsidRDefault="00700CCA" w:rsidP="00074376">
      <w:pPr>
        <w:spacing w:line="360" w:lineRule="auto"/>
        <w:jc w:val="both"/>
        <w:rPr>
          <w:rFonts w:asciiTheme="minorBidi" w:hAnsiTheme="minorBidi"/>
        </w:rPr>
      </w:pPr>
    </w:p>
    <w:p w14:paraId="4DFAD92A" w14:textId="2B69FCCC" w:rsidR="00B53282" w:rsidRDefault="00B53282" w:rsidP="00074376">
      <w:pPr>
        <w:spacing w:line="360" w:lineRule="auto"/>
        <w:jc w:val="both"/>
        <w:rPr>
          <w:rFonts w:asciiTheme="minorBidi" w:hAnsiTheme="minorBidi"/>
        </w:rPr>
      </w:pPr>
    </w:p>
    <w:p w14:paraId="051E54C4" w14:textId="77777777" w:rsidR="000F58DF" w:rsidRPr="000F58DF" w:rsidRDefault="000F58DF" w:rsidP="000F58DF"/>
    <w:sectPr w:rsidR="000F58DF" w:rsidRPr="000F58DF" w:rsidSect="0011664C">
      <w:headerReference w:type="default" r:id="rId32"/>
      <w:footerReference w:type="default" r:id="rId33"/>
      <w:type w:val="continuous"/>
      <w:pgSz w:w="11906" w:h="16838" w:code="9"/>
      <w:pgMar w:top="1276" w:right="992" w:bottom="1135" w:left="992" w:header="709" w:footer="2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52A33" w14:textId="77777777" w:rsidR="00E43999" w:rsidRDefault="00E43999" w:rsidP="0071461B">
      <w:pPr>
        <w:spacing w:after="0" w:line="240" w:lineRule="auto"/>
      </w:pPr>
      <w:r>
        <w:separator/>
      </w:r>
    </w:p>
  </w:endnote>
  <w:endnote w:type="continuationSeparator" w:id="0">
    <w:p w14:paraId="17FFDA93" w14:textId="77777777" w:rsidR="00E43999" w:rsidRDefault="00E43999" w:rsidP="0071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3463211"/>
      <w:docPartObj>
        <w:docPartGallery w:val="Page Numbers (Bottom of Page)"/>
        <w:docPartUnique/>
      </w:docPartObj>
    </w:sdtPr>
    <w:sdtEndPr/>
    <w:sdtContent>
      <w:p w14:paraId="1E9DD66C" w14:textId="0619B2B0" w:rsidR="00D35E12" w:rsidRPr="008559C5" w:rsidRDefault="00D35E12" w:rsidP="002C3243">
        <w:pPr>
          <w:pStyle w:val="Piedepgina"/>
          <w:tabs>
            <w:tab w:val="clear" w:pos="8504"/>
            <w:tab w:val="right" w:pos="7938"/>
          </w:tabs>
          <w:rPr>
            <w:rFonts w:ascii="Century Gothic" w:eastAsia="Calibri" w:hAnsi="Century Gothic" w:cs="Times New Roman"/>
            <w:sz w:val="18"/>
            <w:szCs w:val="18"/>
          </w:rPr>
        </w:pPr>
        <w:r w:rsidRPr="008559C5">
          <w:rPr>
            <w:rFonts w:ascii="Century Gothic" w:eastAsia="Calibri" w:hAnsi="Century Gothic" w:cs="Times New Roman"/>
            <w:noProof/>
            <w:sz w:val="16"/>
            <w:szCs w:val="16"/>
            <w:lang w:val="es-ES" w:eastAsia="es-ES"/>
          </w:rPr>
          <w:drawing>
            <wp:anchor distT="0" distB="0" distL="114300" distR="114300" simplePos="0" relativeHeight="251661312" behindDoc="0" locked="0" layoutInCell="1" allowOverlap="1" wp14:anchorId="1A8D6823" wp14:editId="3DE0C8A7">
              <wp:simplePos x="0" y="0"/>
              <wp:positionH relativeFrom="margin">
                <wp:posOffset>-29845</wp:posOffset>
              </wp:positionH>
              <wp:positionV relativeFrom="paragraph">
                <wp:posOffset>-135890</wp:posOffset>
              </wp:positionV>
              <wp:extent cx="866775" cy="323850"/>
              <wp:effectExtent l="19050" t="0" r="9525" b="0"/>
              <wp:wrapNone/>
              <wp:docPr id="3" name="Imagen 81" descr="C:\Users\Marta\Desktop\2014-04-12 Imatge corporativa\Logotips\PNG\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2014-04-12 Imatge corporativa\Logotips\PNG\OTA.png"/>
                      <pic:cNvPicPr>
                        <a:picLocks noChangeAspect="1" noChangeArrowheads="1"/>
                      </pic:cNvPicPr>
                    </pic:nvPicPr>
                    <pic:blipFill>
                      <a:blip r:embed="rId1"/>
                      <a:srcRect/>
                      <a:stretch>
                        <a:fillRect/>
                      </a:stretch>
                    </pic:blipFill>
                    <pic:spPr bwMode="auto">
                      <a:xfrm>
                        <a:off x="0" y="0"/>
                        <a:ext cx="866775" cy="323850"/>
                      </a:xfrm>
                      <a:prstGeom prst="rect">
                        <a:avLst/>
                      </a:prstGeom>
                      <a:noFill/>
                      <a:ln w="9525">
                        <a:noFill/>
                        <a:miter lim="800000"/>
                        <a:headEnd/>
                        <a:tailEnd/>
                      </a:ln>
                    </pic:spPr>
                  </pic:pic>
                </a:graphicData>
              </a:graphic>
            </wp:anchor>
          </w:drawing>
        </w:r>
        <w:r>
          <w:rPr>
            <w:rFonts w:ascii="Century Gothic" w:eastAsia="Calibri" w:hAnsi="Century Gothic" w:cs="Times New Roman"/>
            <w:sz w:val="16"/>
            <w:szCs w:val="16"/>
          </w:rPr>
          <w:t xml:space="preserve">                                                          </w:t>
        </w:r>
        <w:r w:rsidRPr="008559C5">
          <w:rPr>
            <w:rFonts w:ascii="Century Gothic" w:eastAsia="Calibri" w:hAnsi="Century Gothic" w:cs="Times New Roman"/>
            <w:sz w:val="16"/>
            <w:szCs w:val="16"/>
          </w:rPr>
          <w:t>Tel: 93</w:t>
        </w:r>
        <w:r w:rsidR="002C3243">
          <w:rPr>
            <w:rFonts w:ascii="Century Gothic" w:eastAsia="Calibri" w:hAnsi="Century Gothic" w:cs="Times New Roman"/>
            <w:sz w:val="16"/>
            <w:szCs w:val="16"/>
          </w:rPr>
          <w:t>8439048</w:t>
        </w:r>
        <w:r w:rsidRPr="008559C5">
          <w:rPr>
            <w:rFonts w:ascii="Century Gothic" w:eastAsia="Calibri" w:hAnsi="Century Gothic" w:cs="Times New Roman"/>
            <w:sz w:val="16"/>
            <w:szCs w:val="16"/>
          </w:rPr>
          <w:t xml:space="preserve">     CIF:G08294480    C</w:t>
        </w:r>
        <w:r w:rsidR="002C3243">
          <w:rPr>
            <w:rFonts w:ascii="Century Gothic" w:eastAsia="Calibri" w:hAnsi="Century Gothic" w:cs="Times New Roman"/>
            <w:sz w:val="16"/>
            <w:szCs w:val="16"/>
          </w:rPr>
          <w:t>/ Lleida 28, 08185 Lliçà de Vall (Barcelona)</w:t>
        </w:r>
        <w:r>
          <w:rPr>
            <w:rFonts w:ascii="Century Gothic" w:eastAsia="Calibri" w:hAnsi="Century Gothic" w:cs="Times New Roman"/>
            <w:sz w:val="16"/>
            <w:szCs w:val="16"/>
          </w:rPr>
          <w:tab/>
        </w:r>
      </w:p>
      <w:p w14:paraId="28379FAA" w14:textId="77777777" w:rsidR="00673BEE" w:rsidRDefault="00093ADB">
        <w:pPr>
          <w:pStyle w:val="Piedepgina"/>
          <w:jc w:val="right"/>
        </w:pPr>
        <w:r>
          <w:fldChar w:fldCharType="begin"/>
        </w:r>
        <w:r w:rsidR="00673BEE">
          <w:instrText>PAGE   \* MERGEFORMAT</w:instrText>
        </w:r>
        <w:r>
          <w:fldChar w:fldCharType="separate"/>
        </w:r>
        <w:r w:rsidR="00761FE0" w:rsidRPr="00761FE0">
          <w:rPr>
            <w:noProof/>
            <w:lang w:val="es-ES"/>
          </w:rPr>
          <w:t>1</w:t>
        </w:r>
        <w:r>
          <w:fldChar w:fldCharType="end"/>
        </w:r>
      </w:p>
    </w:sdtContent>
  </w:sdt>
  <w:p w14:paraId="78F4F999" w14:textId="77777777" w:rsidR="00EC6EFD" w:rsidRPr="00085C06" w:rsidRDefault="00EC6EFD" w:rsidP="00085C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0177E" w14:textId="77777777" w:rsidR="00E43999" w:rsidRDefault="00E43999" w:rsidP="0071461B">
      <w:pPr>
        <w:spacing w:after="0" w:line="240" w:lineRule="auto"/>
      </w:pPr>
      <w:r>
        <w:separator/>
      </w:r>
    </w:p>
  </w:footnote>
  <w:footnote w:type="continuationSeparator" w:id="0">
    <w:p w14:paraId="747A75E9" w14:textId="77777777" w:rsidR="00E43999" w:rsidRDefault="00E43999" w:rsidP="00714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8242A" w14:textId="77777777" w:rsidR="00D35E12" w:rsidRDefault="00F465C6" w:rsidP="00D35E12">
    <w:pPr>
      <w:tabs>
        <w:tab w:val="center" w:pos="4252"/>
        <w:tab w:val="right" w:pos="8504"/>
      </w:tabs>
      <w:spacing w:before="20" w:after="0" w:line="240" w:lineRule="auto"/>
      <w:rPr>
        <w:rFonts w:eastAsia="Calibri" w:cs="Arial"/>
        <w:b/>
        <w:noProof/>
        <w:sz w:val="18"/>
        <w:szCs w:val="18"/>
        <w:lang w:eastAsia="es-ES"/>
      </w:rPr>
    </w:pPr>
    <w:r>
      <w:rPr>
        <w:rFonts w:eastAsia="Calibri" w:cs="Arial"/>
        <w:b/>
        <w:noProof/>
        <w:sz w:val="18"/>
        <w:szCs w:val="18"/>
        <w:lang w:val="es-ES" w:eastAsia="es-ES"/>
      </w:rPr>
      <w:drawing>
        <wp:anchor distT="0" distB="0" distL="114300" distR="114300" simplePos="0" relativeHeight="251662336" behindDoc="1" locked="0" layoutInCell="1" allowOverlap="1" wp14:anchorId="7C5ED5FC" wp14:editId="5D4426B2">
          <wp:simplePos x="0" y="0"/>
          <wp:positionH relativeFrom="column">
            <wp:posOffset>5541645</wp:posOffset>
          </wp:positionH>
          <wp:positionV relativeFrom="paragraph">
            <wp:posOffset>-170815</wp:posOffset>
          </wp:positionV>
          <wp:extent cx="746760" cy="869950"/>
          <wp:effectExtent l="0" t="0" r="0" b="0"/>
          <wp:wrapThrough wrapText="bothSides">
            <wp:wrapPolygon edited="0">
              <wp:start x="6061" y="0"/>
              <wp:lineTo x="0" y="2838"/>
              <wp:lineTo x="0" y="12771"/>
              <wp:lineTo x="1102" y="15609"/>
              <wp:lineTo x="6612" y="18447"/>
              <wp:lineTo x="7163" y="19393"/>
              <wp:lineTo x="13776" y="19393"/>
              <wp:lineTo x="14327" y="18447"/>
              <wp:lineTo x="19837" y="15609"/>
              <wp:lineTo x="20939" y="12771"/>
              <wp:lineTo x="20939" y="2838"/>
              <wp:lineTo x="14878" y="0"/>
              <wp:lineTo x="6061" y="0"/>
            </wp:wrapPolygon>
          </wp:wrapThrough>
          <wp:docPr id="2" name="Imagen 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86995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noProof/>
        <w:sz w:val="18"/>
        <w:szCs w:val="18"/>
        <w:lang w:eastAsia="es-ES"/>
      </w:rPr>
      <w:t>CULTIVA I EDUCA</w:t>
    </w:r>
  </w:p>
  <w:p w14:paraId="71B02371" w14:textId="77777777" w:rsidR="00F465C6" w:rsidRPr="00561B27" w:rsidRDefault="0095475F" w:rsidP="00A26854">
    <w:pPr>
      <w:tabs>
        <w:tab w:val="right" w:pos="9922"/>
      </w:tabs>
      <w:spacing w:before="20" w:after="0" w:line="240" w:lineRule="auto"/>
      <w:rPr>
        <w:rFonts w:eastAsia="Calibri" w:cs="Arial"/>
        <w:b/>
        <w:sz w:val="18"/>
        <w:szCs w:val="18"/>
      </w:rPr>
    </w:pPr>
    <w:r>
      <w:rPr>
        <w:rFonts w:eastAsia="Calibri" w:cs="Arial"/>
        <w:b/>
        <w:sz w:val="18"/>
        <w:szCs w:val="18"/>
      </w:rPr>
      <w:t>Fundació Privada Obra Tutelar Agrària</w:t>
    </w:r>
    <w:r w:rsidR="00A26854">
      <w:rPr>
        <w:rFonts w:eastAsia="Calibri" w:cs="Arial"/>
        <w:b/>
        <w:sz w:val="18"/>
        <w:szCs w:val="18"/>
      </w:rPr>
      <w:tab/>
    </w:r>
  </w:p>
  <w:p w14:paraId="0D4C8B22" w14:textId="77777777" w:rsidR="00D35E12" w:rsidRPr="00944D2D" w:rsidRDefault="00D35E12" w:rsidP="00D35E12">
    <w:pPr>
      <w:pStyle w:val="Encabezado"/>
      <w:rPr>
        <w:rFonts w:eastAsia="Calibri" w:cs="Arial"/>
        <w:b/>
        <w:sz w:val="8"/>
        <w:szCs w:val="8"/>
      </w:rPr>
    </w:pPr>
    <w:r w:rsidRPr="00944D2D">
      <w:rPr>
        <w:rFonts w:eastAsia="Calibri" w:cs="Arial"/>
        <w:b/>
        <w:sz w:val="8"/>
        <w:szCs w:val="8"/>
      </w:rPr>
      <w:tab/>
    </w:r>
    <w:r w:rsidRPr="00944D2D">
      <w:rPr>
        <w:rFonts w:eastAsia="Calibri" w:cs="Arial"/>
        <w:b/>
        <w:sz w:val="8"/>
        <w:szCs w:val="8"/>
      </w:rPr>
      <w:tab/>
    </w:r>
  </w:p>
  <w:p w14:paraId="4C824C2D" w14:textId="77777777" w:rsidR="00D35E12" w:rsidRPr="000932C6" w:rsidRDefault="00D35E12" w:rsidP="00D35E12">
    <w:pPr>
      <w:pStyle w:val="Encabezado"/>
      <w:rPr>
        <w:rFonts w:ascii="Century Gothic" w:hAnsi="Century Gothic"/>
        <w:sz w:val="16"/>
        <w:szCs w:val="16"/>
      </w:rPr>
    </w:pPr>
    <w:r w:rsidRPr="000932C6">
      <w:rPr>
        <w:rFonts w:ascii="Century Gothic" w:eastAsia="Calibri" w:hAnsi="Century Gothic" w:cs="Times New Roman"/>
        <w:sz w:val="16"/>
        <w:szCs w:val="16"/>
      </w:rPr>
      <w:tab/>
    </w:r>
  </w:p>
  <w:p w14:paraId="3DB1365C" w14:textId="77777777" w:rsidR="0071461B" w:rsidRDefault="0071461B">
    <w:pPr>
      <w:pStyle w:val="Encabezado"/>
    </w:pPr>
  </w:p>
  <w:p w14:paraId="527F435C" w14:textId="77777777" w:rsidR="0071461B" w:rsidRDefault="007146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6851"/>
    <w:multiLevelType w:val="hybridMultilevel"/>
    <w:tmpl w:val="42369514"/>
    <w:lvl w:ilvl="0" w:tplc="996EAFB4">
      <w:start w:val="6"/>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E1612A1"/>
    <w:multiLevelType w:val="hybridMultilevel"/>
    <w:tmpl w:val="2CF62DFE"/>
    <w:lvl w:ilvl="0" w:tplc="50EE5228">
      <w:start w:val="1"/>
      <w:numFmt w:val="decimal"/>
      <w:lvlText w:val="%1."/>
      <w:lvlJc w:val="left"/>
      <w:pPr>
        <w:ind w:left="851" w:hanging="360"/>
      </w:pPr>
      <w:rPr>
        <w:rFonts w:hint="default"/>
      </w:rPr>
    </w:lvl>
    <w:lvl w:ilvl="1" w:tplc="04030019" w:tentative="1">
      <w:start w:val="1"/>
      <w:numFmt w:val="lowerLetter"/>
      <w:lvlText w:val="%2."/>
      <w:lvlJc w:val="left"/>
      <w:pPr>
        <w:ind w:left="1571" w:hanging="360"/>
      </w:pPr>
    </w:lvl>
    <w:lvl w:ilvl="2" w:tplc="0403001B" w:tentative="1">
      <w:start w:val="1"/>
      <w:numFmt w:val="lowerRoman"/>
      <w:lvlText w:val="%3."/>
      <w:lvlJc w:val="right"/>
      <w:pPr>
        <w:ind w:left="2291" w:hanging="180"/>
      </w:pPr>
    </w:lvl>
    <w:lvl w:ilvl="3" w:tplc="0403000F" w:tentative="1">
      <w:start w:val="1"/>
      <w:numFmt w:val="decimal"/>
      <w:lvlText w:val="%4."/>
      <w:lvlJc w:val="left"/>
      <w:pPr>
        <w:ind w:left="3011" w:hanging="360"/>
      </w:pPr>
    </w:lvl>
    <w:lvl w:ilvl="4" w:tplc="04030019" w:tentative="1">
      <w:start w:val="1"/>
      <w:numFmt w:val="lowerLetter"/>
      <w:lvlText w:val="%5."/>
      <w:lvlJc w:val="left"/>
      <w:pPr>
        <w:ind w:left="3731" w:hanging="360"/>
      </w:pPr>
    </w:lvl>
    <w:lvl w:ilvl="5" w:tplc="0403001B" w:tentative="1">
      <w:start w:val="1"/>
      <w:numFmt w:val="lowerRoman"/>
      <w:lvlText w:val="%6."/>
      <w:lvlJc w:val="right"/>
      <w:pPr>
        <w:ind w:left="4451" w:hanging="180"/>
      </w:pPr>
    </w:lvl>
    <w:lvl w:ilvl="6" w:tplc="0403000F" w:tentative="1">
      <w:start w:val="1"/>
      <w:numFmt w:val="decimal"/>
      <w:lvlText w:val="%7."/>
      <w:lvlJc w:val="left"/>
      <w:pPr>
        <w:ind w:left="5171" w:hanging="360"/>
      </w:pPr>
    </w:lvl>
    <w:lvl w:ilvl="7" w:tplc="04030019" w:tentative="1">
      <w:start w:val="1"/>
      <w:numFmt w:val="lowerLetter"/>
      <w:lvlText w:val="%8."/>
      <w:lvlJc w:val="left"/>
      <w:pPr>
        <w:ind w:left="5891" w:hanging="360"/>
      </w:pPr>
    </w:lvl>
    <w:lvl w:ilvl="8" w:tplc="0403001B" w:tentative="1">
      <w:start w:val="1"/>
      <w:numFmt w:val="lowerRoman"/>
      <w:lvlText w:val="%9."/>
      <w:lvlJc w:val="right"/>
      <w:pPr>
        <w:ind w:left="6611" w:hanging="180"/>
      </w:pPr>
    </w:lvl>
  </w:abstractNum>
  <w:abstractNum w:abstractNumId="2" w15:restartNumberingAfterBreak="0">
    <w:nsid w:val="1A1F421A"/>
    <w:multiLevelType w:val="hybridMultilevel"/>
    <w:tmpl w:val="5B1A5E96"/>
    <w:lvl w:ilvl="0" w:tplc="EF4CC566">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DC03D5"/>
    <w:multiLevelType w:val="multilevel"/>
    <w:tmpl w:val="3EA6CE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EE56FC4"/>
    <w:multiLevelType w:val="hybridMultilevel"/>
    <w:tmpl w:val="0D0AB9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823F6D"/>
    <w:multiLevelType w:val="multilevel"/>
    <w:tmpl w:val="1AD2393C"/>
    <w:lvl w:ilvl="0">
      <w:start w:val="1"/>
      <w:numFmt w:val="decimal"/>
      <w:lvlText w:val="%1."/>
      <w:lvlJc w:val="left"/>
      <w:pPr>
        <w:ind w:left="851" w:hanging="360"/>
        <w:jc w:val="right"/>
      </w:pPr>
      <w:rPr>
        <w:rFonts w:hint="default"/>
        <w:b/>
        <w:bCs/>
        <w:w w:val="99"/>
        <w:lang w:val="ca-ES" w:eastAsia="ca-ES" w:bidi="ca-ES"/>
      </w:rPr>
    </w:lvl>
    <w:lvl w:ilvl="1">
      <w:start w:val="1"/>
      <w:numFmt w:val="decimal"/>
      <w:lvlText w:val="%1.%2."/>
      <w:lvlJc w:val="left"/>
      <w:pPr>
        <w:ind w:left="1211" w:hanging="720"/>
      </w:pPr>
      <w:rPr>
        <w:rFonts w:ascii="Arial" w:eastAsia="Arial" w:hAnsi="Arial" w:cs="Arial" w:hint="default"/>
        <w:b/>
        <w:bCs/>
        <w:spacing w:val="-6"/>
        <w:w w:val="99"/>
        <w:sz w:val="24"/>
        <w:szCs w:val="24"/>
        <w:lang w:val="ca-ES" w:eastAsia="ca-ES" w:bidi="ca-ES"/>
      </w:rPr>
    </w:lvl>
    <w:lvl w:ilvl="2">
      <w:numFmt w:val="bullet"/>
      <w:lvlText w:val="•"/>
      <w:lvlJc w:val="left"/>
      <w:pPr>
        <w:ind w:left="2256" w:hanging="720"/>
      </w:pPr>
      <w:rPr>
        <w:rFonts w:hint="default"/>
        <w:lang w:val="ca-ES" w:eastAsia="ca-ES" w:bidi="ca-ES"/>
      </w:rPr>
    </w:lvl>
    <w:lvl w:ilvl="3">
      <w:numFmt w:val="bullet"/>
      <w:lvlText w:val="•"/>
      <w:lvlJc w:val="left"/>
      <w:pPr>
        <w:ind w:left="3292" w:hanging="720"/>
      </w:pPr>
      <w:rPr>
        <w:rFonts w:hint="default"/>
        <w:lang w:val="ca-ES" w:eastAsia="ca-ES" w:bidi="ca-ES"/>
      </w:rPr>
    </w:lvl>
    <w:lvl w:ilvl="4">
      <w:numFmt w:val="bullet"/>
      <w:lvlText w:val="•"/>
      <w:lvlJc w:val="left"/>
      <w:pPr>
        <w:ind w:left="4328" w:hanging="720"/>
      </w:pPr>
      <w:rPr>
        <w:rFonts w:hint="default"/>
        <w:lang w:val="ca-ES" w:eastAsia="ca-ES" w:bidi="ca-ES"/>
      </w:rPr>
    </w:lvl>
    <w:lvl w:ilvl="5">
      <w:numFmt w:val="bullet"/>
      <w:lvlText w:val="•"/>
      <w:lvlJc w:val="left"/>
      <w:pPr>
        <w:ind w:left="5365" w:hanging="720"/>
      </w:pPr>
      <w:rPr>
        <w:rFonts w:hint="default"/>
        <w:lang w:val="ca-ES" w:eastAsia="ca-ES" w:bidi="ca-ES"/>
      </w:rPr>
    </w:lvl>
    <w:lvl w:ilvl="6">
      <w:numFmt w:val="bullet"/>
      <w:lvlText w:val="•"/>
      <w:lvlJc w:val="left"/>
      <w:pPr>
        <w:ind w:left="6401" w:hanging="720"/>
      </w:pPr>
      <w:rPr>
        <w:rFonts w:hint="default"/>
        <w:lang w:val="ca-ES" w:eastAsia="ca-ES" w:bidi="ca-ES"/>
      </w:rPr>
    </w:lvl>
    <w:lvl w:ilvl="7">
      <w:numFmt w:val="bullet"/>
      <w:lvlText w:val="•"/>
      <w:lvlJc w:val="left"/>
      <w:pPr>
        <w:ind w:left="7437" w:hanging="720"/>
      </w:pPr>
      <w:rPr>
        <w:rFonts w:hint="default"/>
        <w:lang w:val="ca-ES" w:eastAsia="ca-ES" w:bidi="ca-ES"/>
      </w:rPr>
    </w:lvl>
    <w:lvl w:ilvl="8">
      <w:numFmt w:val="bullet"/>
      <w:lvlText w:val="•"/>
      <w:lvlJc w:val="left"/>
      <w:pPr>
        <w:ind w:left="8473" w:hanging="720"/>
      </w:pPr>
      <w:rPr>
        <w:rFonts w:hint="default"/>
        <w:lang w:val="ca-ES" w:eastAsia="ca-ES" w:bidi="ca-ES"/>
      </w:rPr>
    </w:lvl>
  </w:abstractNum>
  <w:abstractNum w:abstractNumId="6" w15:restartNumberingAfterBreak="0">
    <w:nsid w:val="411E60E3"/>
    <w:multiLevelType w:val="multilevel"/>
    <w:tmpl w:val="EEA4C69C"/>
    <w:lvl w:ilvl="0">
      <w:start w:val="2"/>
      <w:numFmt w:val="decimal"/>
      <w:lvlText w:val="%1."/>
      <w:lvlJc w:val="left"/>
      <w:pPr>
        <w:ind w:left="360" w:hanging="360"/>
      </w:pPr>
      <w:rPr>
        <w:rFonts w:hint="default"/>
        <w:b/>
        <w:bCs/>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ascii="Arial" w:hAnsi="Arial" w:cs="Arial"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68061F2"/>
    <w:multiLevelType w:val="multilevel"/>
    <w:tmpl w:val="93FA52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2176FC"/>
    <w:multiLevelType w:val="hybridMultilevel"/>
    <w:tmpl w:val="E0A4B7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E507C52"/>
    <w:multiLevelType w:val="multilevel"/>
    <w:tmpl w:val="9E70A9E6"/>
    <w:lvl w:ilvl="0">
      <w:start w:val="1"/>
      <w:numFmt w:val="decimal"/>
      <w:lvlText w:val="%1."/>
      <w:lvlJc w:val="left"/>
      <w:pPr>
        <w:ind w:left="720" w:hanging="360"/>
      </w:pPr>
      <w:rPr>
        <w:rFonts w:hint="default"/>
        <w:b/>
      </w:rPr>
    </w:lvl>
    <w:lvl w:ilvl="1">
      <w:start w:val="1"/>
      <w:numFmt w:val="decimal"/>
      <w:pStyle w:val="TDC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D552522"/>
    <w:multiLevelType w:val="multilevel"/>
    <w:tmpl w:val="96DA919E"/>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6F3B7F69"/>
    <w:multiLevelType w:val="multilevel"/>
    <w:tmpl w:val="A7B8E0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60036A1"/>
    <w:multiLevelType w:val="multilevel"/>
    <w:tmpl w:val="BAFCF56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E426FB1"/>
    <w:multiLevelType w:val="multilevel"/>
    <w:tmpl w:val="A7B8E0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3"/>
  </w:num>
  <w:num w:numId="3">
    <w:abstractNumId w:val="10"/>
  </w:num>
  <w:num w:numId="4">
    <w:abstractNumId w:val="7"/>
  </w:num>
  <w:num w:numId="5">
    <w:abstractNumId w:val="6"/>
  </w:num>
  <w:num w:numId="6">
    <w:abstractNumId w:val="9"/>
  </w:num>
  <w:num w:numId="7">
    <w:abstractNumId w:val="2"/>
  </w:num>
  <w:num w:numId="8">
    <w:abstractNumId w:val="4"/>
  </w:num>
  <w:num w:numId="9">
    <w:abstractNumId w:val="3"/>
  </w:num>
  <w:num w:numId="10">
    <w:abstractNumId w:val="11"/>
  </w:num>
  <w:num w:numId="11">
    <w:abstractNumId w:val="12"/>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61B"/>
    <w:rsid w:val="000073FF"/>
    <w:rsid w:val="000208BF"/>
    <w:rsid w:val="00041491"/>
    <w:rsid w:val="000442D7"/>
    <w:rsid w:val="0006110D"/>
    <w:rsid w:val="000714EE"/>
    <w:rsid w:val="00072761"/>
    <w:rsid w:val="00072BD6"/>
    <w:rsid w:val="00074376"/>
    <w:rsid w:val="00075004"/>
    <w:rsid w:val="000762C5"/>
    <w:rsid w:val="00084FAF"/>
    <w:rsid w:val="00085C06"/>
    <w:rsid w:val="00090F5E"/>
    <w:rsid w:val="0009146F"/>
    <w:rsid w:val="0009265A"/>
    <w:rsid w:val="00093ADB"/>
    <w:rsid w:val="000A1112"/>
    <w:rsid w:val="000B1F7E"/>
    <w:rsid w:val="000C2D60"/>
    <w:rsid w:val="000C652E"/>
    <w:rsid w:val="000E4760"/>
    <w:rsid w:val="000F58DF"/>
    <w:rsid w:val="001003DA"/>
    <w:rsid w:val="00101CDE"/>
    <w:rsid w:val="001054D8"/>
    <w:rsid w:val="0010727B"/>
    <w:rsid w:val="0011664C"/>
    <w:rsid w:val="0012536D"/>
    <w:rsid w:val="00136817"/>
    <w:rsid w:val="00143E1D"/>
    <w:rsid w:val="0016435C"/>
    <w:rsid w:val="00164FE0"/>
    <w:rsid w:val="001670F1"/>
    <w:rsid w:val="00175BFF"/>
    <w:rsid w:val="00177E9E"/>
    <w:rsid w:val="00182B10"/>
    <w:rsid w:val="001858E7"/>
    <w:rsid w:val="001863D0"/>
    <w:rsid w:val="0018738C"/>
    <w:rsid w:val="00193E3D"/>
    <w:rsid w:val="00194573"/>
    <w:rsid w:val="001A7546"/>
    <w:rsid w:val="001A7D21"/>
    <w:rsid w:val="001B0BD5"/>
    <w:rsid w:val="001B3219"/>
    <w:rsid w:val="001C440F"/>
    <w:rsid w:val="001C5049"/>
    <w:rsid w:val="0022799D"/>
    <w:rsid w:val="00231CC4"/>
    <w:rsid w:val="00233C65"/>
    <w:rsid w:val="00242516"/>
    <w:rsid w:val="0024707B"/>
    <w:rsid w:val="00266F52"/>
    <w:rsid w:val="00285AC7"/>
    <w:rsid w:val="0028653D"/>
    <w:rsid w:val="0029651D"/>
    <w:rsid w:val="00296FD0"/>
    <w:rsid w:val="00297FE3"/>
    <w:rsid w:val="002A6204"/>
    <w:rsid w:val="002B057E"/>
    <w:rsid w:val="002B157A"/>
    <w:rsid w:val="002B1F42"/>
    <w:rsid w:val="002B5397"/>
    <w:rsid w:val="002C0FDD"/>
    <w:rsid w:val="002C3243"/>
    <w:rsid w:val="002D63EF"/>
    <w:rsid w:val="002E0326"/>
    <w:rsid w:val="002E3D4E"/>
    <w:rsid w:val="002E691F"/>
    <w:rsid w:val="002F3B60"/>
    <w:rsid w:val="003147FF"/>
    <w:rsid w:val="003274C1"/>
    <w:rsid w:val="00335E07"/>
    <w:rsid w:val="0034069E"/>
    <w:rsid w:val="00341F86"/>
    <w:rsid w:val="00363914"/>
    <w:rsid w:val="0038421E"/>
    <w:rsid w:val="003A1146"/>
    <w:rsid w:val="003B63A9"/>
    <w:rsid w:val="003B7D6F"/>
    <w:rsid w:val="003C73B6"/>
    <w:rsid w:val="003D0424"/>
    <w:rsid w:val="003D0C2C"/>
    <w:rsid w:val="003D0C81"/>
    <w:rsid w:val="003D0F0F"/>
    <w:rsid w:val="003D1DFE"/>
    <w:rsid w:val="003E0613"/>
    <w:rsid w:val="003E3096"/>
    <w:rsid w:val="003F46C9"/>
    <w:rsid w:val="003F6FA3"/>
    <w:rsid w:val="003F75BC"/>
    <w:rsid w:val="00403A1B"/>
    <w:rsid w:val="00407E49"/>
    <w:rsid w:val="004145E9"/>
    <w:rsid w:val="00426E44"/>
    <w:rsid w:val="00444C8A"/>
    <w:rsid w:val="00457DC9"/>
    <w:rsid w:val="00461EF6"/>
    <w:rsid w:val="00464B8E"/>
    <w:rsid w:val="004656E5"/>
    <w:rsid w:val="00465753"/>
    <w:rsid w:val="00470312"/>
    <w:rsid w:val="00473519"/>
    <w:rsid w:val="00474894"/>
    <w:rsid w:val="0048247D"/>
    <w:rsid w:val="004A29BB"/>
    <w:rsid w:val="004B72C8"/>
    <w:rsid w:val="004C12C4"/>
    <w:rsid w:val="004C6426"/>
    <w:rsid w:val="004E20F4"/>
    <w:rsid w:val="004E6B19"/>
    <w:rsid w:val="004F2AF7"/>
    <w:rsid w:val="004F5FB8"/>
    <w:rsid w:val="00514F82"/>
    <w:rsid w:val="00516013"/>
    <w:rsid w:val="00516C86"/>
    <w:rsid w:val="005203E6"/>
    <w:rsid w:val="00525A5A"/>
    <w:rsid w:val="00531A4F"/>
    <w:rsid w:val="00543A3D"/>
    <w:rsid w:val="00560778"/>
    <w:rsid w:val="00562342"/>
    <w:rsid w:val="005668C6"/>
    <w:rsid w:val="00567A64"/>
    <w:rsid w:val="0057245B"/>
    <w:rsid w:val="0058151F"/>
    <w:rsid w:val="005C03E5"/>
    <w:rsid w:val="005E31FB"/>
    <w:rsid w:val="005E3F89"/>
    <w:rsid w:val="005E618D"/>
    <w:rsid w:val="005F05DA"/>
    <w:rsid w:val="00617B86"/>
    <w:rsid w:val="00621219"/>
    <w:rsid w:val="0063000B"/>
    <w:rsid w:val="006351EB"/>
    <w:rsid w:val="00636A63"/>
    <w:rsid w:val="006441C5"/>
    <w:rsid w:val="006464B0"/>
    <w:rsid w:val="00651617"/>
    <w:rsid w:val="006575AB"/>
    <w:rsid w:val="00666678"/>
    <w:rsid w:val="00672A13"/>
    <w:rsid w:val="00673BEE"/>
    <w:rsid w:val="00673CD3"/>
    <w:rsid w:val="00677C2B"/>
    <w:rsid w:val="0068312A"/>
    <w:rsid w:val="00683E08"/>
    <w:rsid w:val="0068635B"/>
    <w:rsid w:val="00686908"/>
    <w:rsid w:val="006B107B"/>
    <w:rsid w:val="006B2AA2"/>
    <w:rsid w:val="006B311A"/>
    <w:rsid w:val="006B68C5"/>
    <w:rsid w:val="006C3633"/>
    <w:rsid w:val="006D072E"/>
    <w:rsid w:val="006E7BBD"/>
    <w:rsid w:val="006F038D"/>
    <w:rsid w:val="006F1291"/>
    <w:rsid w:val="00700CCA"/>
    <w:rsid w:val="007048F2"/>
    <w:rsid w:val="00706169"/>
    <w:rsid w:val="0071461B"/>
    <w:rsid w:val="00717752"/>
    <w:rsid w:val="007261E5"/>
    <w:rsid w:val="00727D6F"/>
    <w:rsid w:val="00740A0B"/>
    <w:rsid w:val="00742669"/>
    <w:rsid w:val="00742ED1"/>
    <w:rsid w:val="00743214"/>
    <w:rsid w:val="00745CE1"/>
    <w:rsid w:val="00751FA5"/>
    <w:rsid w:val="00752917"/>
    <w:rsid w:val="00761FE0"/>
    <w:rsid w:val="0077478F"/>
    <w:rsid w:val="007747D8"/>
    <w:rsid w:val="00777B98"/>
    <w:rsid w:val="00783F39"/>
    <w:rsid w:val="007840C9"/>
    <w:rsid w:val="00784E3B"/>
    <w:rsid w:val="0078597F"/>
    <w:rsid w:val="00796C96"/>
    <w:rsid w:val="007972A8"/>
    <w:rsid w:val="007A1022"/>
    <w:rsid w:val="007A26E4"/>
    <w:rsid w:val="007C2291"/>
    <w:rsid w:val="007C3EC7"/>
    <w:rsid w:val="007F476D"/>
    <w:rsid w:val="007F5F80"/>
    <w:rsid w:val="008017E0"/>
    <w:rsid w:val="00817D8F"/>
    <w:rsid w:val="008209C0"/>
    <w:rsid w:val="00820ABD"/>
    <w:rsid w:val="00822227"/>
    <w:rsid w:val="008334C9"/>
    <w:rsid w:val="00833575"/>
    <w:rsid w:val="00842E38"/>
    <w:rsid w:val="00855225"/>
    <w:rsid w:val="00860050"/>
    <w:rsid w:val="00860442"/>
    <w:rsid w:val="00863EE9"/>
    <w:rsid w:val="0086683C"/>
    <w:rsid w:val="008706D6"/>
    <w:rsid w:val="00875675"/>
    <w:rsid w:val="00875DA4"/>
    <w:rsid w:val="008763C4"/>
    <w:rsid w:val="008776F5"/>
    <w:rsid w:val="008777E2"/>
    <w:rsid w:val="0089155D"/>
    <w:rsid w:val="008A09AD"/>
    <w:rsid w:val="008B2625"/>
    <w:rsid w:val="008B2FB7"/>
    <w:rsid w:val="008B5C54"/>
    <w:rsid w:val="008B7C9F"/>
    <w:rsid w:val="008F67FA"/>
    <w:rsid w:val="00911131"/>
    <w:rsid w:val="00923ECF"/>
    <w:rsid w:val="0092443D"/>
    <w:rsid w:val="009255C0"/>
    <w:rsid w:val="00937170"/>
    <w:rsid w:val="00947CAB"/>
    <w:rsid w:val="00951B5A"/>
    <w:rsid w:val="00952AD9"/>
    <w:rsid w:val="0095302D"/>
    <w:rsid w:val="00953FD5"/>
    <w:rsid w:val="0095475F"/>
    <w:rsid w:val="00957955"/>
    <w:rsid w:val="00965B9A"/>
    <w:rsid w:val="00965EC9"/>
    <w:rsid w:val="00973E14"/>
    <w:rsid w:val="0097600C"/>
    <w:rsid w:val="009811C1"/>
    <w:rsid w:val="00983D7E"/>
    <w:rsid w:val="00984B79"/>
    <w:rsid w:val="0099078B"/>
    <w:rsid w:val="0099487E"/>
    <w:rsid w:val="009A07F3"/>
    <w:rsid w:val="009A6BC7"/>
    <w:rsid w:val="009D35D9"/>
    <w:rsid w:val="009E1250"/>
    <w:rsid w:val="009E28F2"/>
    <w:rsid w:val="009E7E9B"/>
    <w:rsid w:val="009F0936"/>
    <w:rsid w:val="009F1A3B"/>
    <w:rsid w:val="00A03478"/>
    <w:rsid w:val="00A26854"/>
    <w:rsid w:val="00A26BFB"/>
    <w:rsid w:val="00A32A9C"/>
    <w:rsid w:val="00A56CC7"/>
    <w:rsid w:val="00A56E01"/>
    <w:rsid w:val="00A63D38"/>
    <w:rsid w:val="00A716B2"/>
    <w:rsid w:val="00A77102"/>
    <w:rsid w:val="00A7757C"/>
    <w:rsid w:val="00A801FC"/>
    <w:rsid w:val="00A82D88"/>
    <w:rsid w:val="00A96FC9"/>
    <w:rsid w:val="00AA6B12"/>
    <w:rsid w:val="00AC6C28"/>
    <w:rsid w:val="00AC75DB"/>
    <w:rsid w:val="00AE7EB4"/>
    <w:rsid w:val="00AF39BC"/>
    <w:rsid w:val="00B0061D"/>
    <w:rsid w:val="00B0196F"/>
    <w:rsid w:val="00B14B7D"/>
    <w:rsid w:val="00B14F94"/>
    <w:rsid w:val="00B21501"/>
    <w:rsid w:val="00B21D3D"/>
    <w:rsid w:val="00B27233"/>
    <w:rsid w:val="00B31017"/>
    <w:rsid w:val="00B3545A"/>
    <w:rsid w:val="00B3719F"/>
    <w:rsid w:val="00B40F61"/>
    <w:rsid w:val="00B50D5C"/>
    <w:rsid w:val="00B51AF9"/>
    <w:rsid w:val="00B53282"/>
    <w:rsid w:val="00B600B0"/>
    <w:rsid w:val="00B7497C"/>
    <w:rsid w:val="00B776C7"/>
    <w:rsid w:val="00B8760D"/>
    <w:rsid w:val="00B968EB"/>
    <w:rsid w:val="00BB1350"/>
    <w:rsid w:val="00BB2890"/>
    <w:rsid w:val="00BB7407"/>
    <w:rsid w:val="00BC0DF9"/>
    <w:rsid w:val="00BC2DCD"/>
    <w:rsid w:val="00BC63BA"/>
    <w:rsid w:val="00BC72F6"/>
    <w:rsid w:val="00BC73C8"/>
    <w:rsid w:val="00BC766F"/>
    <w:rsid w:val="00BC7DA4"/>
    <w:rsid w:val="00BD3683"/>
    <w:rsid w:val="00BD47E6"/>
    <w:rsid w:val="00BE3CD3"/>
    <w:rsid w:val="00BF0E3C"/>
    <w:rsid w:val="00BF5736"/>
    <w:rsid w:val="00BF5BDA"/>
    <w:rsid w:val="00C00713"/>
    <w:rsid w:val="00C07407"/>
    <w:rsid w:val="00C14558"/>
    <w:rsid w:val="00C238C9"/>
    <w:rsid w:val="00C260A0"/>
    <w:rsid w:val="00C44D38"/>
    <w:rsid w:val="00C53F76"/>
    <w:rsid w:val="00C65B9B"/>
    <w:rsid w:val="00C7596C"/>
    <w:rsid w:val="00C83543"/>
    <w:rsid w:val="00C9292F"/>
    <w:rsid w:val="00CC1266"/>
    <w:rsid w:val="00CC7896"/>
    <w:rsid w:val="00CD3D59"/>
    <w:rsid w:val="00CD4CCD"/>
    <w:rsid w:val="00CE6115"/>
    <w:rsid w:val="00CF1783"/>
    <w:rsid w:val="00D022D3"/>
    <w:rsid w:val="00D029B7"/>
    <w:rsid w:val="00D16156"/>
    <w:rsid w:val="00D2293E"/>
    <w:rsid w:val="00D236F7"/>
    <w:rsid w:val="00D35E12"/>
    <w:rsid w:val="00D43B06"/>
    <w:rsid w:val="00D51762"/>
    <w:rsid w:val="00D53F0A"/>
    <w:rsid w:val="00D709FF"/>
    <w:rsid w:val="00D7633B"/>
    <w:rsid w:val="00D82C38"/>
    <w:rsid w:val="00D8468F"/>
    <w:rsid w:val="00D93E5D"/>
    <w:rsid w:val="00D9774F"/>
    <w:rsid w:val="00DA0B0F"/>
    <w:rsid w:val="00DA544C"/>
    <w:rsid w:val="00DB10ED"/>
    <w:rsid w:val="00DB1515"/>
    <w:rsid w:val="00DB2641"/>
    <w:rsid w:val="00DB7F4E"/>
    <w:rsid w:val="00DC2B35"/>
    <w:rsid w:val="00DC6324"/>
    <w:rsid w:val="00DD4443"/>
    <w:rsid w:val="00DE2420"/>
    <w:rsid w:val="00DF1E86"/>
    <w:rsid w:val="00DF3780"/>
    <w:rsid w:val="00E13874"/>
    <w:rsid w:val="00E17B30"/>
    <w:rsid w:val="00E23169"/>
    <w:rsid w:val="00E27609"/>
    <w:rsid w:val="00E35DF1"/>
    <w:rsid w:val="00E379D6"/>
    <w:rsid w:val="00E43999"/>
    <w:rsid w:val="00E56859"/>
    <w:rsid w:val="00E61B01"/>
    <w:rsid w:val="00E63B6E"/>
    <w:rsid w:val="00E714C7"/>
    <w:rsid w:val="00E734E9"/>
    <w:rsid w:val="00E857D9"/>
    <w:rsid w:val="00E86956"/>
    <w:rsid w:val="00E87D96"/>
    <w:rsid w:val="00E979D7"/>
    <w:rsid w:val="00EA0FF1"/>
    <w:rsid w:val="00EA4CA1"/>
    <w:rsid w:val="00EA6153"/>
    <w:rsid w:val="00EB52CE"/>
    <w:rsid w:val="00EC6EFD"/>
    <w:rsid w:val="00ED7F93"/>
    <w:rsid w:val="00EE70DD"/>
    <w:rsid w:val="00EF3806"/>
    <w:rsid w:val="00F0328E"/>
    <w:rsid w:val="00F16FFE"/>
    <w:rsid w:val="00F2453D"/>
    <w:rsid w:val="00F25B3D"/>
    <w:rsid w:val="00F40D23"/>
    <w:rsid w:val="00F465C6"/>
    <w:rsid w:val="00F470F6"/>
    <w:rsid w:val="00F5475A"/>
    <w:rsid w:val="00F559E2"/>
    <w:rsid w:val="00F578D9"/>
    <w:rsid w:val="00F66493"/>
    <w:rsid w:val="00F830D7"/>
    <w:rsid w:val="00F87FF1"/>
    <w:rsid w:val="00F944DE"/>
    <w:rsid w:val="00FA652E"/>
    <w:rsid w:val="00FE1549"/>
    <w:rsid w:val="00FE560C"/>
    <w:rsid w:val="00FF3278"/>
    <w:rsid w:val="00FF7BC1"/>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A7A44"/>
  <w15:docId w15:val="{3CDC4377-4C0F-446A-B557-E0C89F5B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F5F80"/>
    <w:pPr>
      <w:keepNext/>
      <w:keepLines/>
      <w:spacing w:before="480" w:after="0"/>
      <w:outlineLvl w:val="0"/>
    </w:pPr>
    <w:rPr>
      <w:rFonts w:asciiTheme="minorBidi" w:eastAsiaTheme="majorEastAsia" w:hAnsiTheme="minorBidi" w:cstheme="majorBidi"/>
      <w:b/>
      <w:bCs/>
      <w:sz w:val="28"/>
      <w:szCs w:val="28"/>
    </w:rPr>
  </w:style>
  <w:style w:type="paragraph" w:styleId="Ttulo2">
    <w:name w:val="heading 2"/>
    <w:basedOn w:val="Normal"/>
    <w:next w:val="Normal"/>
    <w:link w:val="Ttulo2Car"/>
    <w:uiPriority w:val="9"/>
    <w:unhideWhenUsed/>
    <w:qFormat/>
    <w:rsid w:val="00DC6324"/>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DC6324"/>
    <w:pPr>
      <w:keepNext/>
      <w:keepLines/>
      <w:spacing w:before="200" w:after="0"/>
      <w:outlineLvl w:val="2"/>
    </w:pPr>
    <w:rPr>
      <w:rFonts w:ascii="Arial" w:eastAsiaTheme="majorEastAsia" w:hAnsi="Arial" w:cstheme="majorBidi"/>
      <w:b/>
      <w:bCs/>
      <w:sz w:val="24"/>
    </w:rPr>
  </w:style>
  <w:style w:type="paragraph" w:styleId="Ttulo4">
    <w:name w:val="heading 4"/>
    <w:basedOn w:val="Normal"/>
    <w:next w:val="Normal"/>
    <w:link w:val="Ttulo4Car"/>
    <w:uiPriority w:val="9"/>
    <w:unhideWhenUsed/>
    <w:qFormat/>
    <w:rsid w:val="00DC6324"/>
    <w:pPr>
      <w:keepNext/>
      <w:keepLines/>
      <w:spacing w:before="200" w:after="0"/>
      <w:outlineLvl w:val="3"/>
    </w:pPr>
    <w:rPr>
      <w:rFonts w:ascii="Arial" w:eastAsiaTheme="majorEastAsia" w:hAnsi="Arial" w:cstheme="majorBidi"/>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46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461B"/>
  </w:style>
  <w:style w:type="paragraph" w:styleId="Piedepgina">
    <w:name w:val="footer"/>
    <w:basedOn w:val="Normal"/>
    <w:link w:val="PiedepginaCar"/>
    <w:uiPriority w:val="99"/>
    <w:unhideWhenUsed/>
    <w:rsid w:val="007146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461B"/>
  </w:style>
  <w:style w:type="character" w:customStyle="1" w:styleId="Ttulo2Car">
    <w:name w:val="Título 2 Car"/>
    <w:basedOn w:val="Fuentedeprrafopredeter"/>
    <w:link w:val="Ttulo2"/>
    <w:uiPriority w:val="9"/>
    <w:rsid w:val="00DC6324"/>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DC6324"/>
    <w:rPr>
      <w:rFonts w:ascii="Arial" w:eastAsiaTheme="majorEastAsia" w:hAnsi="Arial" w:cstheme="majorBidi"/>
      <w:b/>
      <w:bCs/>
      <w:sz w:val="24"/>
    </w:rPr>
  </w:style>
  <w:style w:type="character" w:customStyle="1" w:styleId="Ttulo4Car">
    <w:name w:val="Título 4 Car"/>
    <w:basedOn w:val="Fuentedeprrafopredeter"/>
    <w:link w:val="Ttulo4"/>
    <w:uiPriority w:val="9"/>
    <w:rsid w:val="00DC6324"/>
    <w:rPr>
      <w:rFonts w:ascii="Arial" w:eastAsiaTheme="majorEastAsia" w:hAnsi="Arial" w:cstheme="majorBidi"/>
      <w:b/>
      <w:bCs/>
      <w:i/>
      <w:iCs/>
      <w:sz w:val="24"/>
    </w:rPr>
  </w:style>
  <w:style w:type="paragraph" w:styleId="Textodeglobo">
    <w:name w:val="Balloon Text"/>
    <w:basedOn w:val="Normal"/>
    <w:link w:val="TextodegloboCar"/>
    <w:uiPriority w:val="99"/>
    <w:semiHidden/>
    <w:unhideWhenUsed/>
    <w:rsid w:val="00266F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F52"/>
    <w:rPr>
      <w:rFonts w:ascii="Tahoma" w:hAnsi="Tahoma" w:cs="Tahoma"/>
      <w:sz w:val="16"/>
      <w:szCs w:val="16"/>
    </w:rPr>
  </w:style>
  <w:style w:type="character" w:customStyle="1" w:styleId="Ttulo1Car">
    <w:name w:val="Título 1 Car"/>
    <w:basedOn w:val="Fuentedeprrafopredeter"/>
    <w:link w:val="Ttulo1"/>
    <w:uiPriority w:val="9"/>
    <w:rsid w:val="007F5F80"/>
    <w:rPr>
      <w:rFonts w:asciiTheme="minorBidi" w:eastAsiaTheme="majorEastAsia" w:hAnsiTheme="minorBidi" w:cstheme="majorBidi"/>
      <w:b/>
      <w:bCs/>
      <w:sz w:val="28"/>
      <w:szCs w:val="28"/>
    </w:rPr>
  </w:style>
  <w:style w:type="paragraph" w:styleId="TtuloTDC">
    <w:name w:val="TOC Heading"/>
    <w:basedOn w:val="Ttulo1"/>
    <w:next w:val="Normal"/>
    <w:uiPriority w:val="39"/>
    <w:unhideWhenUsed/>
    <w:qFormat/>
    <w:rsid w:val="00085C06"/>
    <w:pPr>
      <w:outlineLvl w:val="9"/>
    </w:pPr>
    <w:rPr>
      <w:lang w:eastAsia="ca-ES"/>
    </w:rPr>
  </w:style>
  <w:style w:type="paragraph" w:styleId="TDC2">
    <w:name w:val="toc 2"/>
    <w:basedOn w:val="Normal"/>
    <w:next w:val="Normal"/>
    <w:autoRedefine/>
    <w:uiPriority w:val="39"/>
    <w:unhideWhenUsed/>
    <w:qFormat/>
    <w:rsid w:val="00085C06"/>
    <w:pPr>
      <w:spacing w:after="100"/>
      <w:ind w:left="220"/>
    </w:pPr>
  </w:style>
  <w:style w:type="paragraph" w:styleId="TDC3">
    <w:name w:val="toc 3"/>
    <w:basedOn w:val="Normal"/>
    <w:next w:val="Normal"/>
    <w:autoRedefine/>
    <w:uiPriority w:val="39"/>
    <w:unhideWhenUsed/>
    <w:qFormat/>
    <w:rsid w:val="0089155D"/>
    <w:pPr>
      <w:numPr>
        <w:ilvl w:val="1"/>
        <w:numId w:val="6"/>
      </w:numPr>
      <w:spacing w:after="100"/>
      <w:ind w:left="446" w:hanging="20"/>
    </w:pPr>
  </w:style>
  <w:style w:type="character" w:styleId="Hipervnculo">
    <w:name w:val="Hyperlink"/>
    <w:basedOn w:val="Fuentedeprrafopredeter"/>
    <w:uiPriority w:val="99"/>
    <w:unhideWhenUsed/>
    <w:rsid w:val="00085C06"/>
    <w:rPr>
      <w:color w:val="0000FF" w:themeColor="hyperlink"/>
      <w:u w:val="single"/>
    </w:rPr>
  </w:style>
  <w:style w:type="paragraph" w:styleId="Sinespaciado">
    <w:name w:val="No Spacing"/>
    <w:link w:val="SinespaciadoCar"/>
    <w:uiPriority w:val="1"/>
    <w:qFormat/>
    <w:rsid w:val="00A801FC"/>
    <w:pPr>
      <w:spacing w:after="0" w:line="240" w:lineRule="auto"/>
    </w:pPr>
    <w:rPr>
      <w:rFonts w:eastAsiaTheme="minorEastAsia"/>
      <w:lang w:eastAsia="ca-ES"/>
    </w:rPr>
  </w:style>
  <w:style w:type="character" w:customStyle="1" w:styleId="SinespaciadoCar">
    <w:name w:val="Sin espaciado Car"/>
    <w:basedOn w:val="Fuentedeprrafopredeter"/>
    <w:link w:val="Sinespaciado"/>
    <w:uiPriority w:val="1"/>
    <w:rsid w:val="00A801FC"/>
    <w:rPr>
      <w:rFonts w:eastAsiaTheme="minorEastAsia"/>
      <w:lang w:eastAsia="ca-ES"/>
    </w:rPr>
  </w:style>
  <w:style w:type="paragraph" w:styleId="Descripcin">
    <w:name w:val="caption"/>
    <w:basedOn w:val="Normal"/>
    <w:next w:val="Normal"/>
    <w:uiPriority w:val="35"/>
    <w:unhideWhenUsed/>
    <w:qFormat/>
    <w:rsid w:val="006B68C5"/>
    <w:pPr>
      <w:spacing w:line="240" w:lineRule="auto"/>
    </w:pPr>
    <w:rPr>
      <w:b/>
      <w:bCs/>
      <w:color w:val="4F81BD" w:themeColor="accent1"/>
      <w:sz w:val="18"/>
      <w:szCs w:val="18"/>
    </w:rPr>
  </w:style>
  <w:style w:type="paragraph" w:styleId="Prrafodelista">
    <w:name w:val="List Paragraph"/>
    <w:basedOn w:val="Normal"/>
    <w:uiPriority w:val="34"/>
    <w:qFormat/>
    <w:rsid w:val="007840C9"/>
    <w:pPr>
      <w:ind w:left="720"/>
      <w:contextualSpacing/>
    </w:pPr>
  </w:style>
  <w:style w:type="character" w:customStyle="1" w:styleId="apple-converted-space">
    <w:name w:val="apple-converted-space"/>
    <w:basedOn w:val="Fuentedeprrafopredeter"/>
    <w:rsid w:val="00B14B7D"/>
  </w:style>
  <w:style w:type="character" w:customStyle="1" w:styleId="hiddenspellerror">
    <w:name w:val="hiddenspellerror"/>
    <w:basedOn w:val="Fuentedeprrafopredeter"/>
    <w:rsid w:val="00B14B7D"/>
  </w:style>
  <w:style w:type="character" w:customStyle="1" w:styleId="hiddengreenerror">
    <w:name w:val="hiddengreenerror"/>
    <w:basedOn w:val="Fuentedeprrafopredeter"/>
    <w:rsid w:val="00B14B7D"/>
  </w:style>
  <w:style w:type="character" w:customStyle="1" w:styleId="hiddengrammarerror">
    <w:name w:val="hiddengrammarerror"/>
    <w:basedOn w:val="Fuentedeprrafopredeter"/>
    <w:rsid w:val="00B14B7D"/>
  </w:style>
  <w:style w:type="paragraph" w:styleId="TDC1">
    <w:name w:val="toc 1"/>
    <w:basedOn w:val="Normal"/>
    <w:next w:val="Normal"/>
    <w:autoRedefine/>
    <w:uiPriority w:val="39"/>
    <w:unhideWhenUsed/>
    <w:qFormat/>
    <w:rsid w:val="00F578D9"/>
    <w:pPr>
      <w:spacing w:after="100"/>
    </w:pPr>
    <w:rPr>
      <w:rFonts w:eastAsiaTheme="minorEastAsia"/>
      <w:lang w:val="es-ES" w:eastAsia="es-ES"/>
    </w:rPr>
  </w:style>
  <w:style w:type="paragraph" w:styleId="Textonotaalfinal">
    <w:name w:val="endnote text"/>
    <w:basedOn w:val="Normal"/>
    <w:link w:val="TextonotaalfinalCar"/>
    <w:uiPriority w:val="99"/>
    <w:semiHidden/>
    <w:unhideWhenUsed/>
    <w:rsid w:val="00F578D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578D9"/>
    <w:rPr>
      <w:sz w:val="20"/>
      <w:szCs w:val="20"/>
    </w:rPr>
  </w:style>
  <w:style w:type="character" w:styleId="Refdenotaalfinal">
    <w:name w:val="endnote reference"/>
    <w:basedOn w:val="Fuentedeprrafopredeter"/>
    <w:uiPriority w:val="99"/>
    <w:semiHidden/>
    <w:unhideWhenUsed/>
    <w:rsid w:val="00F578D9"/>
    <w:rPr>
      <w:vertAlign w:val="superscript"/>
    </w:rPr>
  </w:style>
  <w:style w:type="table" w:styleId="Tablaconcuadrcula">
    <w:name w:val="Table Grid"/>
    <w:basedOn w:val="Tablanormal"/>
    <w:uiPriority w:val="59"/>
    <w:rsid w:val="006B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BC63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sgrdq">
    <w:name w:val="jsgrdq"/>
    <w:basedOn w:val="Fuentedeprrafopredeter"/>
    <w:rsid w:val="00BC63BA"/>
  </w:style>
  <w:style w:type="paragraph" w:styleId="Textoindependiente">
    <w:name w:val="Body Text"/>
    <w:basedOn w:val="Normal"/>
    <w:link w:val="TextoindependienteCar"/>
    <w:uiPriority w:val="1"/>
    <w:qFormat/>
    <w:rsid w:val="00B600B0"/>
    <w:pPr>
      <w:widowControl w:val="0"/>
      <w:autoSpaceDE w:val="0"/>
      <w:autoSpaceDN w:val="0"/>
      <w:spacing w:after="0" w:line="240" w:lineRule="auto"/>
    </w:pPr>
    <w:rPr>
      <w:rFonts w:ascii="Arial" w:eastAsia="Arial" w:hAnsi="Arial" w:cs="Arial"/>
      <w:lang w:eastAsia="ca-ES" w:bidi="ca-ES"/>
    </w:rPr>
  </w:style>
  <w:style w:type="character" w:customStyle="1" w:styleId="TextoindependienteCar">
    <w:name w:val="Texto independiente Car"/>
    <w:basedOn w:val="Fuentedeprrafopredeter"/>
    <w:link w:val="Textoindependiente"/>
    <w:uiPriority w:val="1"/>
    <w:rsid w:val="00B600B0"/>
    <w:rPr>
      <w:rFonts w:ascii="Arial" w:eastAsia="Arial" w:hAnsi="Arial" w:cs="Arial"/>
      <w:lang w:eastAsia="ca-ES" w:bidi="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59775">
      <w:bodyDiv w:val="1"/>
      <w:marLeft w:val="0"/>
      <w:marRight w:val="0"/>
      <w:marTop w:val="0"/>
      <w:marBottom w:val="0"/>
      <w:divBdr>
        <w:top w:val="none" w:sz="0" w:space="0" w:color="auto"/>
        <w:left w:val="none" w:sz="0" w:space="0" w:color="auto"/>
        <w:bottom w:val="none" w:sz="0" w:space="0" w:color="auto"/>
        <w:right w:val="none" w:sz="0" w:space="0" w:color="auto"/>
      </w:divBdr>
    </w:div>
    <w:div w:id="75710442">
      <w:bodyDiv w:val="1"/>
      <w:marLeft w:val="0"/>
      <w:marRight w:val="0"/>
      <w:marTop w:val="0"/>
      <w:marBottom w:val="0"/>
      <w:divBdr>
        <w:top w:val="none" w:sz="0" w:space="0" w:color="auto"/>
        <w:left w:val="none" w:sz="0" w:space="0" w:color="auto"/>
        <w:bottom w:val="none" w:sz="0" w:space="0" w:color="auto"/>
        <w:right w:val="none" w:sz="0" w:space="0" w:color="auto"/>
      </w:divBdr>
    </w:div>
    <w:div w:id="190387846">
      <w:bodyDiv w:val="1"/>
      <w:marLeft w:val="0"/>
      <w:marRight w:val="0"/>
      <w:marTop w:val="0"/>
      <w:marBottom w:val="0"/>
      <w:divBdr>
        <w:top w:val="none" w:sz="0" w:space="0" w:color="auto"/>
        <w:left w:val="none" w:sz="0" w:space="0" w:color="auto"/>
        <w:bottom w:val="none" w:sz="0" w:space="0" w:color="auto"/>
        <w:right w:val="none" w:sz="0" w:space="0" w:color="auto"/>
      </w:divBdr>
    </w:div>
    <w:div w:id="341199016">
      <w:bodyDiv w:val="1"/>
      <w:marLeft w:val="0"/>
      <w:marRight w:val="0"/>
      <w:marTop w:val="0"/>
      <w:marBottom w:val="0"/>
      <w:divBdr>
        <w:top w:val="none" w:sz="0" w:space="0" w:color="auto"/>
        <w:left w:val="none" w:sz="0" w:space="0" w:color="auto"/>
        <w:bottom w:val="none" w:sz="0" w:space="0" w:color="auto"/>
        <w:right w:val="none" w:sz="0" w:space="0" w:color="auto"/>
      </w:divBdr>
      <w:divsChild>
        <w:div w:id="1711610766">
          <w:marLeft w:val="0"/>
          <w:marRight w:val="0"/>
          <w:marTop w:val="0"/>
          <w:marBottom w:val="300"/>
          <w:divBdr>
            <w:top w:val="none" w:sz="0" w:space="0" w:color="auto"/>
            <w:left w:val="none" w:sz="0" w:space="0" w:color="auto"/>
            <w:bottom w:val="none" w:sz="0" w:space="0" w:color="auto"/>
            <w:right w:val="none" w:sz="0" w:space="0" w:color="auto"/>
          </w:divBdr>
          <w:divsChild>
            <w:div w:id="348993316">
              <w:marLeft w:val="0"/>
              <w:marRight w:val="0"/>
              <w:marTop w:val="0"/>
              <w:marBottom w:val="0"/>
              <w:divBdr>
                <w:top w:val="none" w:sz="0" w:space="0" w:color="auto"/>
                <w:left w:val="none" w:sz="0" w:space="0" w:color="auto"/>
                <w:bottom w:val="none" w:sz="0" w:space="0" w:color="auto"/>
                <w:right w:val="none" w:sz="0" w:space="0" w:color="auto"/>
              </w:divBdr>
              <w:divsChild>
                <w:div w:id="19531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4281">
          <w:marLeft w:val="0"/>
          <w:marRight w:val="0"/>
          <w:marTop w:val="0"/>
          <w:marBottom w:val="300"/>
          <w:divBdr>
            <w:top w:val="none" w:sz="0" w:space="0" w:color="auto"/>
            <w:left w:val="none" w:sz="0" w:space="0" w:color="auto"/>
            <w:bottom w:val="none" w:sz="0" w:space="0" w:color="auto"/>
            <w:right w:val="none" w:sz="0" w:space="0" w:color="auto"/>
          </w:divBdr>
          <w:divsChild>
            <w:div w:id="63798737">
              <w:marLeft w:val="0"/>
              <w:marRight w:val="0"/>
              <w:marTop w:val="0"/>
              <w:marBottom w:val="0"/>
              <w:divBdr>
                <w:top w:val="none" w:sz="0" w:space="0" w:color="auto"/>
                <w:left w:val="none" w:sz="0" w:space="0" w:color="auto"/>
                <w:bottom w:val="none" w:sz="0" w:space="0" w:color="auto"/>
                <w:right w:val="none" w:sz="0" w:space="0" w:color="auto"/>
              </w:divBdr>
              <w:divsChild>
                <w:div w:id="10473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4121">
      <w:bodyDiv w:val="1"/>
      <w:marLeft w:val="0"/>
      <w:marRight w:val="0"/>
      <w:marTop w:val="0"/>
      <w:marBottom w:val="0"/>
      <w:divBdr>
        <w:top w:val="none" w:sz="0" w:space="0" w:color="auto"/>
        <w:left w:val="none" w:sz="0" w:space="0" w:color="auto"/>
        <w:bottom w:val="none" w:sz="0" w:space="0" w:color="auto"/>
        <w:right w:val="none" w:sz="0" w:space="0" w:color="auto"/>
      </w:divBdr>
    </w:div>
    <w:div w:id="545920044">
      <w:bodyDiv w:val="1"/>
      <w:marLeft w:val="0"/>
      <w:marRight w:val="0"/>
      <w:marTop w:val="0"/>
      <w:marBottom w:val="0"/>
      <w:divBdr>
        <w:top w:val="none" w:sz="0" w:space="0" w:color="auto"/>
        <w:left w:val="none" w:sz="0" w:space="0" w:color="auto"/>
        <w:bottom w:val="none" w:sz="0" w:space="0" w:color="auto"/>
        <w:right w:val="none" w:sz="0" w:space="0" w:color="auto"/>
      </w:divBdr>
    </w:div>
    <w:div w:id="621805747">
      <w:bodyDiv w:val="1"/>
      <w:marLeft w:val="0"/>
      <w:marRight w:val="0"/>
      <w:marTop w:val="0"/>
      <w:marBottom w:val="0"/>
      <w:divBdr>
        <w:top w:val="none" w:sz="0" w:space="0" w:color="auto"/>
        <w:left w:val="none" w:sz="0" w:space="0" w:color="auto"/>
        <w:bottom w:val="none" w:sz="0" w:space="0" w:color="auto"/>
        <w:right w:val="none" w:sz="0" w:space="0" w:color="auto"/>
      </w:divBdr>
    </w:div>
    <w:div w:id="655300883">
      <w:bodyDiv w:val="1"/>
      <w:marLeft w:val="0"/>
      <w:marRight w:val="0"/>
      <w:marTop w:val="0"/>
      <w:marBottom w:val="0"/>
      <w:divBdr>
        <w:top w:val="none" w:sz="0" w:space="0" w:color="auto"/>
        <w:left w:val="none" w:sz="0" w:space="0" w:color="auto"/>
        <w:bottom w:val="none" w:sz="0" w:space="0" w:color="auto"/>
        <w:right w:val="none" w:sz="0" w:space="0" w:color="auto"/>
      </w:divBdr>
    </w:div>
    <w:div w:id="844905851">
      <w:bodyDiv w:val="1"/>
      <w:marLeft w:val="0"/>
      <w:marRight w:val="0"/>
      <w:marTop w:val="0"/>
      <w:marBottom w:val="0"/>
      <w:divBdr>
        <w:top w:val="none" w:sz="0" w:space="0" w:color="auto"/>
        <w:left w:val="none" w:sz="0" w:space="0" w:color="auto"/>
        <w:bottom w:val="none" w:sz="0" w:space="0" w:color="auto"/>
        <w:right w:val="none" w:sz="0" w:space="0" w:color="auto"/>
      </w:divBdr>
    </w:div>
    <w:div w:id="1213275879">
      <w:bodyDiv w:val="1"/>
      <w:marLeft w:val="0"/>
      <w:marRight w:val="0"/>
      <w:marTop w:val="0"/>
      <w:marBottom w:val="0"/>
      <w:divBdr>
        <w:top w:val="none" w:sz="0" w:space="0" w:color="auto"/>
        <w:left w:val="none" w:sz="0" w:space="0" w:color="auto"/>
        <w:bottom w:val="none" w:sz="0" w:space="0" w:color="auto"/>
        <w:right w:val="none" w:sz="0" w:space="0" w:color="auto"/>
      </w:divBdr>
    </w:div>
    <w:div w:id="138551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Desktop\Memorias%20CiE\Graficos%20Emplead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Desktop\Memorias%20CiE\Graficos%20Emple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Desktop\Memorias%20CiE\Graficos%20Emple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EX\Desktop\Memorias%20CiE\Graficos%20de%20ven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Històric d'empleats 2020</a:t>
            </a:r>
          </a:p>
        </c:rich>
      </c:tx>
      <c:overlay val="0"/>
    </c:title>
    <c:autoTitleDeleted val="0"/>
    <c:plotArea>
      <c:layout/>
      <c:lineChart>
        <c:grouping val="standard"/>
        <c:varyColors val="0"/>
        <c:ser>
          <c:idx val="0"/>
          <c:order val="0"/>
          <c:tx>
            <c:strRef>
              <c:f>Generales!$B$63</c:f>
              <c:strCache>
                <c:ptCount val="1"/>
                <c:pt idx="0">
                  <c:v>Vallés</c:v>
                </c:pt>
              </c:strCache>
            </c:strRef>
          </c:tx>
          <c:marker>
            <c:symbol val="none"/>
          </c:marker>
          <c:cat>
            <c:strRef>
              <c:f>Generales!$C$62:$N$62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Generales!$C$63:$N$63</c:f>
              <c:numCache>
                <c:formatCode>General</c:formatCode>
                <c:ptCount val="12"/>
                <c:pt idx="0">
                  <c:v>7</c:v>
                </c:pt>
                <c:pt idx="1">
                  <c:v>7</c:v>
                </c:pt>
                <c:pt idx="2">
                  <c:v>7</c:v>
                </c:pt>
                <c:pt idx="3">
                  <c:v>5</c:v>
                </c:pt>
                <c:pt idx="4">
                  <c:v>5</c:v>
                </c:pt>
                <c:pt idx="5">
                  <c:v>5</c:v>
                </c:pt>
                <c:pt idx="6">
                  <c:v>6</c:v>
                </c:pt>
                <c:pt idx="7">
                  <c:v>5</c:v>
                </c:pt>
                <c:pt idx="8">
                  <c:v>5</c:v>
                </c:pt>
                <c:pt idx="9">
                  <c:v>5</c:v>
                </c:pt>
                <c:pt idx="10">
                  <c:v>4</c:v>
                </c:pt>
                <c:pt idx="11">
                  <c:v>4</c:v>
                </c:pt>
              </c:numCache>
            </c:numRef>
          </c:val>
          <c:smooth val="0"/>
          <c:extLst>
            <c:ext xmlns:c16="http://schemas.microsoft.com/office/drawing/2014/chart" uri="{C3380CC4-5D6E-409C-BE32-E72D297353CC}">
              <c16:uniqueId val="{00000000-1549-4927-A7B0-878652069B6D}"/>
            </c:ext>
          </c:extLst>
        </c:ser>
        <c:ser>
          <c:idx val="1"/>
          <c:order val="1"/>
          <c:tx>
            <c:strRef>
              <c:f>Generales!$B$64</c:f>
              <c:strCache>
                <c:ptCount val="1"/>
                <c:pt idx="0">
                  <c:v>Gimenells</c:v>
                </c:pt>
              </c:strCache>
            </c:strRef>
          </c:tx>
          <c:marker>
            <c:symbol val="none"/>
          </c:marker>
          <c:cat>
            <c:strRef>
              <c:f>Generales!$C$62:$N$62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Generales!$C$64:$N$64</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smooth val="0"/>
          <c:extLst>
            <c:ext xmlns:c16="http://schemas.microsoft.com/office/drawing/2014/chart" uri="{C3380CC4-5D6E-409C-BE32-E72D297353CC}">
              <c16:uniqueId val="{00000001-1549-4927-A7B0-878652069B6D}"/>
            </c:ext>
          </c:extLst>
        </c:ser>
        <c:dLbls>
          <c:showLegendKey val="0"/>
          <c:showVal val="0"/>
          <c:showCatName val="0"/>
          <c:showSerName val="0"/>
          <c:showPercent val="0"/>
          <c:showBubbleSize val="0"/>
        </c:dLbls>
        <c:smooth val="0"/>
        <c:axId val="219391104"/>
        <c:axId val="219392640"/>
      </c:lineChart>
      <c:catAx>
        <c:axId val="219391104"/>
        <c:scaling>
          <c:orientation val="minMax"/>
        </c:scaling>
        <c:delete val="0"/>
        <c:axPos val="b"/>
        <c:numFmt formatCode="General" sourceLinked="0"/>
        <c:majorTickMark val="none"/>
        <c:minorTickMark val="none"/>
        <c:tickLblPos val="nextTo"/>
        <c:crossAx val="219392640"/>
        <c:crosses val="autoZero"/>
        <c:auto val="1"/>
        <c:lblAlgn val="ctr"/>
        <c:lblOffset val="100"/>
        <c:noMultiLvlLbl val="0"/>
      </c:catAx>
      <c:valAx>
        <c:axId val="219392640"/>
        <c:scaling>
          <c:orientation val="minMax"/>
        </c:scaling>
        <c:delete val="0"/>
        <c:axPos val="l"/>
        <c:majorGridlines/>
        <c:numFmt formatCode="General" sourceLinked="1"/>
        <c:majorTickMark val="none"/>
        <c:minorTickMark val="none"/>
        <c:tickLblPos val="nextTo"/>
        <c:crossAx val="21939110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Patates 2020</a:t>
            </a:r>
          </a:p>
          <a:p>
            <a:pPr>
              <a:defRPr/>
            </a:pPr>
            <a:r>
              <a:rPr lang="es-ES" sz="1200"/>
              <a:t>Total vendes 479,36 €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Patatas!$D$2:$O$2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Patatas!$D$3:$O$3</c:f>
              <c:numCache>
                <c:formatCode>#,##0.00\ "€"</c:formatCode>
                <c:ptCount val="12"/>
                <c:pt idx="0">
                  <c:v>0</c:v>
                </c:pt>
                <c:pt idx="1">
                  <c:v>0</c:v>
                </c:pt>
                <c:pt idx="2">
                  <c:v>0</c:v>
                </c:pt>
                <c:pt idx="3">
                  <c:v>0</c:v>
                </c:pt>
                <c:pt idx="4">
                  <c:v>0</c:v>
                </c:pt>
                <c:pt idx="5">
                  <c:v>0</c:v>
                </c:pt>
                <c:pt idx="6">
                  <c:v>479.36</c:v>
                </c:pt>
                <c:pt idx="7">
                  <c:v>0</c:v>
                </c:pt>
                <c:pt idx="8">
                  <c:v>0</c:v>
                </c:pt>
                <c:pt idx="9">
                  <c:v>0</c:v>
                </c:pt>
                <c:pt idx="10">
                  <c:v>0</c:v>
                </c:pt>
                <c:pt idx="11">
                  <c:v>0</c:v>
                </c:pt>
              </c:numCache>
            </c:numRef>
          </c:val>
          <c:extLst>
            <c:ext xmlns:c16="http://schemas.microsoft.com/office/drawing/2014/chart" uri="{C3380CC4-5D6E-409C-BE32-E72D297353CC}">
              <c16:uniqueId val="{00000000-02F1-45EC-8DFA-983C27DDB1E9}"/>
            </c:ext>
          </c:extLst>
        </c:ser>
        <c:dLbls>
          <c:showLegendKey val="0"/>
          <c:showVal val="0"/>
          <c:showCatName val="0"/>
          <c:showSerName val="0"/>
          <c:showPercent val="0"/>
          <c:showBubbleSize val="0"/>
        </c:dLbls>
        <c:gapWidth val="150"/>
        <c:axId val="258395136"/>
        <c:axId val="265384704"/>
      </c:barChart>
      <c:catAx>
        <c:axId val="258395136"/>
        <c:scaling>
          <c:orientation val="minMax"/>
        </c:scaling>
        <c:delete val="0"/>
        <c:axPos val="b"/>
        <c:numFmt formatCode="General" sourceLinked="0"/>
        <c:majorTickMark val="none"/>
        <c:minorTickMark val="none"/>
        <c:tickLblPos val="nextTo"/>
        <c:crossAx val="265384704"/>
        <c:crosses val="autoZero"/>
        <c:auto val="1"/>
        <c:lblAlgn val="ctr"/>
        <c:lblOffset val="100"/>
        <c:noMultiLvlLbl val="0"/>
      </c:catAx>
      <c:valAx>
        <c:axId val="265384704"/>
        <c:scaling>
          <c:orientation val="minMax"/>
        </c:scaling>
        <c:delete val="0"/>
        <c:axPos val="l"/>
        <c:majorGridlines/>
        <c:numFmt formatCode="#,##0.00\ &quot;€&quot;" sourceLinked="1"/>
        <c:majorTickMark val="none"/>
        <c:minorTickMark val="none"/>
        <c:tickLblPos val="nextTo"/>
        <c:crossAx val="2583951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a:t>Vendes totals tomaquets 2020</a:t>
            </a:r>
          </a:p>
          <a:p>
            <a:pPr>
              <a:defRPr/>
            </a:pPr>
            <a:r>
              <a:rPr lang="es-ES" sz="1200"/>
              <a:t>4.237,46 €</a:t>
            </a:r>
          </a:p>
        </c:rich>
      </c:tx>
      <c:overlay val="0"/>
    </c:title>
    <c:autoTitleDeleted val="0"/>
    <c:plotArea>
      <c:layout/>
      <c:lineChart>
        <c:grouping val="standard"/>
        <c:varyColors val="0"/>
        <c:ser>
          <c:idx val="0"/>
          <c:order val="0"/>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5F25-42A2-8869-CA8DF41FC7DF}"/>
                </c:ext>
              </c:extLst>
            </c:dLbl>
            <c:dLbl>
              <c:idx val="1"/>
              <c:delete val="1"/>
              <c:extLst>
                <c:ext xmlns:c15="http://schemas.microsoft.com/office/drawing/2012/chart" uri="{CE6537A1-D6FC-4f65-9D91-7224C49458BB}"/>
                <c:ext xmlns:c16="http://schemas.microsoft.com/office/drawing/2014/chart" uri="{C3380CC4-5D6E-409C-BE32-E72D297353CC}">
                  <c16:uniqueId val="{00000001-5F25-42A2-8869-CA8DF41FC7DF}"/>
                </c:ext>
              </c:extLst>
            </c:dLbl>
            <c:dLbl>
              <c:idx val="2"/>
              <c:delete val="1"/>
              <c:extLst>
                <c:ext xmlns:c15="http://schemas.microsoft.com/office/drawing/2012/chart" uri="{CE6537A1-D6FC-4f65-9D91-7224C49458BB}"/>
                <c:ext xmlns:c16="http://schemas.microsoft.com/office/drawing/2014/chart" uri="{C3380CC4-5D6E-409C-BE32-E72D297353CC}">
                  <c16:uniqueId val="{00000002-5F25-42A2-8869-CA8DF41FC7DF}"/>
                </c:ext>
              </c:extLst>
            </c:dLbl>
            <c:dLbl>
              <c:idx val="3"/>
              <c:delete val="1"/>
              <c:extLst>
                <c:ext xmlns:c15="http://schemas.microsoft.com/office/drawing/2012/chart" uri="{CE6537A1-D6FC-4f65-9D91-7224C49458BB}"/>
                <c:ext xmlns:c16="http://schemas.microsoft.com/office/drawing/2014/chart" uri="{C3380CC4-5D6E-409C-BE32-E72D297353CC}">
                  <c16:uniqueId val="{00000003-5F25-42A2-8869-CA8DF41FC7DF}"/>
                </c:ext>
              </c:extLst>
            </c:dLbl>
            <c:dLbl>
              <c:idx val="4"/>
              <c:delete val="1"/>
              <c:extLst>
                <c:ext xmlns:c15="http://schemas.microsoft.com/office/drawing/2012/chart" uri="{CE6537A1-D6FC-4f65-9D91-7224C49458BB}"/>
                <c:ext xmlns:c16="http://schemas.microsoft.com/office/drawing/2014/chart" uri="{C3380CC4-5D6E-409C-BE32-E72D297353CC}">
                  <c16:uniqueId val="{00000004-5F25-42A2-8869-CA8DF41FC7DF}"/>
                </c:ext>
              </c:extLst>
            </c:dLbl>
            <c:dLbl>
              <c:idx val="10"/>
              <c:delete val="1"/>
              <c:extLst>
                <c:ext xmlns:c15="http://schemas.microsoft.com/office/drawing/2012/chart" uri="{CE6537A1-D6FC-4f65-9D91-7224C49458BB}"/>
                <c:ext xmlns:c16="http://schemas.microsoft.com/office/drawing/2014/chart" uri="{C3380CC4-5D6E-409C-BE32-E72D297353CC}">
                  <c16:uniqueId val="{00000005-5F25-42A2-8869-CA8DF41FC7DF}"/>
                </c:ext>
              </c:extLst>
            </c:dLbl>
            <c:dLbl>
              <c:idx val="11"/>
              <c:delete val="1"/>
              <c:extLst>
                <c:ext xmlns:c15="http://schemas.microsoft.com/office/drawing/2012/chart" uri="{CE6537A1-D6FC-4f65-9D91-7224C49458BB}"/>
                <c:ext xmlns:c16="http://schemas.microsoft.com/office/drawing/2014/chart" uri="{C3380CC4-5D6E-409C-BE32-E72D297353CC}">
                  <c16:uniqueId val="{00000006-5F25-42A2-8869-CA8DF41FC7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TOMATES!$B$5:$M$5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TOMATES!$B$14:$M$14</c:f>
              <c:numCache>
                <c:formatCode>#,##0.00\ "€"</c:formatCode>
                <c:ptCount val="12"/>
                <c:pt idx="0">
                  <c:v>0</c:v>
                </c:pt>
                <c:pt idx="1">
                  <c:v>0</c:v>
                </c:pt>
                <c:pt idx="2">
                  <c:v>0</c:v>
                </c:pt>
                <c:pt idx="3">
                  <c:v>0</c:v>
                </c:pt>
                <c:pt idx="4">
                  <c:v>0</c:v>
                </c:pt>
                <c:pt idx="5">
                  <c:v>552.81000000000006</c:v>
                </c:pt>
                <c:pt idx="6">
                  <c:v>1163.17</c:v>
                </c:pt>
                <c:pt idx="7">
                  <c:v>1424.3100000000002</c:v>
                </c:pt>
                <c:pt idx="8">
                  <c:v>639.63</c:v>
                </c:pt>
                <c:pt idx="9">
                  <c:v>439.57</c:v>
                </c:pt>
                <c:pt idx="10">
                  <c:v>17.97</c:v>
                </c:pt>
                <c:pt idx="11">
                  <c:v>0</c:v>
                </c:pt>
              </c:numCache>
            </c:numRef>
          </c:val>
          <c:smooth val="0"/>
          <c:extLst>
            <c:ext xmlns:c16="http://schemas.microsoft.com/office/drawing/2014/chart" uri="{C3380CC4-5D6E-409C-BE32-E72D297353CC}">
              <c16:uniqueId val="{00000007-5F25-42A2-8869-CA8DF41FC7DF}"/>
            </c:ext>
          </c:extLst>
        </c:ser>
        <c:dLbls>
          <c:showLegendKey val="0"/>
          <c:showVal val="0"/>
          <c:showCatName val="0"/>
          <c:showSerName val="0"/>
          <c:showPercent val="0"/>
          <c:showBubbleSize val="0"/>
        </c:dLbls>
        <c:smooth val="0"/>
        <c:axId val="289010048"/>
        <c:axId val="289011584"/>
      </c:lineChart>
      <c:catAx>
        <c:axId val="289010048"/>
        <c:scaling>
          <c:orientation val="minMax"/>
        </c:scaling>
        <c:delete val="0"/>
        <c:axPos val="b"/>
        <c:numFmt formatCode="General" sourceLinked="0"/>
        <c:majorTickMark val="none"/>
        <c:minorTickMark val="none"/>
        <c:tickLblPos val="nextTo"/>
        <c:crossAx val="289011584"/>
        <c:crosses val="autoZero"/>
        <c:auto val="1"/>
        <c:lblAlgn val="ctr"/>
        <c:lblOffset val="100"/>
        <c:noMultiLvlLbl val="0"/>
      </c:catAx>
      <c:valAx>
        <c:axId val="289011584"/>
        <c:scaling>
          <c:orientation val="minMax"/>
        </c:scaling>
        <c:delete val="0"/>
        <c:axPos val="l"/>
        <c:majorGridlines/>
        <c:numFmt formatCode="#,##0.00\ &quot;€&quot;" sourceLinked="1"/>
        <c:majorTickMark val="none"/>
        <c:minorTickMark val="none"/>
        <c:tickLblPos val="nextTo"/>
        <c:crossAx val="28901004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Campanya 2019/20 Mongetes del Ganxet</a:t>
            </a:r>
          </a:p>
          <a:p>
            <a:pPr>
              <a:defRPr/>
            </a:pPr>
            <a:r>
              <a:rPr lang="en-US" sz="1200"/>
              <a:t>Vendes</a:t>
            </a:r>
            <a:r>
              <a:rPr lang="en-US" sz="1200" baseline="0"/>
              <a:t> totals de la campanya 20.948,43 €</a:t>
            </a:r>
            <a:endParaRPr lang="en-US" sz="1200"/>
          </a:p>
        </c:rich>
      </c:tx>
      <c:overlay val="0"/>
    </c:title>
    <c:autoTitleDeleted val="0"/>
    <c:plotArea>
      <c:layout/>
      <c:barChart>
        <c:barDir val="col"/>
        <c:grouping val="clustered"/>
        <c:varyColors val="0"/>
        <c:ser>
          <c:idx val="0"/>
          <c:order val="0"/>
          <c:tx>
            <c:strRef>
              <c:f>Mongetes!$B$47</c:f>
              <c:strCache>
                <c:ptCount val="1"/>
                <c:pt idx="0">
                  <c:v>2019/2020</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E21-4C70-87EC-76E98F195290}"/>
                </c:ext>
              </c:extLst>
            </c:dLbl>
            <c:dLbl>
              <c:idx val="2"/>
              <c:layout>
                <c:manualLayout>
                  <c:x val="0"/>
                  <c:y val="5.8823520329856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21-4C70-87EC-76E98F19529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Mongetes!$C$46:$N$46</c:f>
              <c:strCache>
                <c:ptCount val="12"/>
                <c:pt idx="0">
                  <c:v>Novembre</c:v>
                </c:pt>
                <c:pt idx="1">
                  <c:v>Desembre</c:v>
                </c:pt>
                <c:pt idx="2">
                  <c:v>Gener</c:v>
                </c:pt>
                <c:pt idx="3">
                  <c:v>Febrer</c:v>
                </c:pt>
                <c:pt idx="4">
                  <c:v>Març</c:v>
                </c:pt>
                <c:pt idx="5">
                  <c:v>Abril</c:v>
                </c:pt>
                <c:pt idx="6">
                  <c:v>Maig</c:v>
                </c:pt>
                <c:pt idx="7">
                  <c:v>Juny</c:v>
                </c:pt>
                <c:pt idx="8">
                  <c:v>Juliol</c:v>
                </c:pt>
                <c:pt idx="9">
                  <c:v>Agost</c:v>
                </c:pt>
                <c:pt idx="10">
                  <c:v>Setembre</c:v>
                </c:pt>
                <c:pt idx="11">
                  <c:v>Octubre</c:v>
                </c:pt>
              </c:strCache>
            </c:strRef>
          </c:cat>
          <c:val>
            <c:numRef>
              <c:f>Mongetes!$C$47:$N$47</c:f>
              <c:numCache>
                <c:formatCode>_("€"* #,##0.00_);_("€"* \(#,##0.00\);_("€"* "-"??_);_(@_)</c:formatCode>
                <c:ptCount val="12"/>
                <c:pt idx="0">
                  <c:v>1414.08</c:v>
                </c:pt>
                <c:pt idx="1">
                  <c:v>340.87</c:v>
                </c:pt>
                <c:pt idx="2">
                  <c:v>1130.74</c:v>
                </c:pt>
                <c:pt idx="3">
                  <c:v>1941.32</c:v>
                </c:pt>
                <c:pt idx="4">
                  <c:v>173.81</c:v>
                </c:pt>
                <c:pt idx="5">
                  <c:v>1556.91</c:v>
                </c:pt>
                <c:pt idx="6">
                  <c:v>634.14</c:v>
                </c:pt>
                <c:pt idx="7">
                  <c:v>2064.48</c:v>
                </c:pt>
                <c:pt idx="8">
                  <c:v>922.12</c:v>
                </c:pt>
                <c:pt idx="9">
                  <c:v>2804.09</c:v>
                </c:pt>
                <c:pt idx="10">
                  <c:v>2377.46</c:v>
                </c:pt>
                <c:pt idx="11">
                  <c:v>5588.41</c:v>
                </c:pt>
              </c:numCache>
            </c:numRef>
          </c:val>
          <c:extLst>
            <c:ext xmlns:c16="http://schemas.microsoft.com/office/drawing/2014/chart" uri="{C3380CC4-5D6E-409C-BE32-E72D297353CC}">
              <c16:uniqueId val="{00000002-2E21-4C70-87EC-76E98F195290}"/>
            </c:ext>
          </c:extLst>
        </c:ser>
        <c:dLbls>
          <c:showLegendKey val="0"/>
          <c:showVal val="0"/>
          <c:showCatName val="0"/>
          <c:showSerName val="0"/>
          <c:showPercent val="0"/>
          <c:showBubbleSize val="0"/>
        </c:dLbls>
        <c:gapWidth val="150"/>
        <c:axId val="289102848"/>
        <c:axId val="289276672"/>
      </c:barChart>
      <c:catAx>
        <c:axId val="289102848"/>
        <c:scaling>
          <c:orientation val="minMax"/>
        </c:scaling>
        <c:delete val="0"/>
        <c:axPos val="b"/>
        <c:numFmt formatCode="General" sourceLinked="0"/>
        <c:majorTickMark val="out"/>
        <c:minorTickMark val="none"/>
        <c:tickLblPos val="nextTo"/>
        <c:crossAx val="289276672"/>
        <c:crosses val="autoZero"/>
        <c:auto val="1"/>
        <c:lblAlgn val="ctr"/>
        <c:lblOffset val="100"/>
        <c:noMultiLvlLbl val="0"/>
      </c:catAx>
      <c:valAx>
        <c:axId val="289276672"/>
        <c:scaling>
          <c:orientation val="minMax"/>
        </c:scaling>
        <c:delete val="0"/>
        <c:axPos val="l"/>
        <c:majorGridlines/>
        <c:numFmt formatCode="_(&quot;€&quot;* #,##0.00_);_(&quot;€&quot;* \(#,##0.00\);_(&quot;€&quot;* &quot;-&quot;??_);_(@_)" sourceLinked="1"/>
        <c:majorTickMark val="out"/>
        <c:minorTickMark val="none"/>
        <c:tickLblPos val="nextTo"/>
        <c:crossAx val="28910284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Mongetes anuals </a:t>
            </a:r>
          </a:p>
        </c:rich>
      </c:tx>
      <c:overlay val="0"/>
    </c:title>
    <c:autoTitleDeleted val="0"/>
    <c:plotArea>
      <c:layout/>
      <c:barChart>
        <c:barDir val="col"/>
        <c:grouping val="clustered"/>
        <c:varyColors val="0"/>
        <c:ser>
          <c:idx val="0"/>
          <c:order val="0"/>
          <c:tx>
            <c:strRef>
              <c:f>Mongetes!$B$4</c:f>
              <c:strCache>
                <c:ptCount val="1"/>
                <c:pt idx="0">
                  <c:v>2019 Total: 27.654,03€</c:v>
                </c:pt>
              </c:strCache>
            </c:strRef>
          </c:tx>
          <c:invertIfNegative val="0"/>
          <c:cat>
            <c:strRef>
              <c:f>Mongetes!$C$3:$N$3</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Mongetes!$C$4:$N$4</c:f>
              <c:numCache>
                <c:formatCode>_("€"* #,##0.00_);_("€"* \(#,##0.00\);_("€"* "-"??_);_(@_)</c:formatCode>
                <c:ptCount val="12"/>
                <c:pt idx="0">
                  <c:v>1650.06</c:v>
                </c:pt>
                <c:pt idx="1">
                  <c:v>971.54</c:v>
                </c:pt>
                <c:pt idx="2">
                  <c:v>3776.3</c:v>
                </c:pt>
                <c:pt idx="3">
                  <c:v>109.38</c:v>
                </c:pt>
                <c:pt idx="4">
                  <c:v>835.19</c:v>
                </c:pt>
                <c:pt idx="5">
                  <c:v>14846.6</c:v>
                </c:pt>
                <c:pt idx="6">
                  <c:v>593.54</c:v>
                </c:pt>
                <c:pt idx="7">
                  <c:v>584.62</c:v>
                </c:pt>
                <c:pt idx="8">
                  <c:v>751.68</c:v>
                </c:pt>
                <c:pt idx="9">
                  <c:v>1780.17</c:v>
                </c:pt>
                <c:pt idx="10">
                  <c:v>1414.08</c:v>
                </c:pt>
                <c:pt idx="11">
                  <c:v>340.87</c:v>
                </c:pt>
              </c:numCache>
            </c:numRef>
          </c:val>
          <c:extLst>
            <c:ext xmlns:c16="http://schemas.microsoft.com/office/drawing/2014/chart" uri="{C3380CC4-5D6E-409C-BE32-E72D297353CC}">
              <c16:uniqueId val="{00000000-1D6F-4CCB-B13F-E515CBDA09ED}"/>
            </c:ext>
          </c:extLst>
        </c:ser>
        <c:ser>
          <c:idx val="1"/>
          <c:order val="1"/>
          <c:tx>
            <c:strRef>
              <c:f>Mongetes!$B$5</c:f>
              <c:strCache>
                <c:ptCount val="1"/>
                <c:pt idx="0">
                  <c:v>2020 Total: 32.934,95€</c:v>
                </c:pt>
              </c:strCache>
            </c:strRef>
          </c:tx>
          <c:invertIfNegative val="0"/>
          <c:cat>
            <c:strRef>
              <c:f>Mongetes!$C$3:$N$3</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Mongetes!$C$5:$N$5</c:f>
              <c:numCache>
                <c:formatCode>_("€"* #,##0.00_);_("€"* \(#,##0.00\);_("€"* "-"??_);_(@_)</c:formatCode>
                <c:ptCount val="12"/>
                <c:pt idx="0">
                  <c:v>1130.74</c:v>
                </c:pt>
                <c:pt idx="1">
                  <c:v>1941.32</c:v>
                </c:pt>
                <c:pt idx="2">
                  <c:v>173.81</c:v>
                </c:pt>
                <c:pt idx="3">
                  <c:v>1556.91</c:v>
                </c:pt>
                <c:pt idx="4">
                  <c:v>634.14</c:v>
                </c:pt>
                <c:pt idx="5">
                  <c:v>2064.48</c:v>
                </c:pt>
                <c:pt idx="6">
                  <c:v>922.12</c:v>
                </c:pt>
                <c:pt idx="7">
                  <c:v>2804.09</c:v>
                </c:pt>
                <c:pt idx="8">
                  <c:v>2377.46</c:v>
                </c:pt>
                <c:pt idx="9">
                  <c:v>5588.41</c:v>
                </c:pt>
                <c:pt idx="10">
                  <c:v>6289.39</c:v>
                </c:pt>
                <c:pt idx="11">
                  <c:v>7452.08</c:v>
                </c:pt>
              </c:numCache>
            </c:numRef>
          </c:val>
          <c:extLst>
            <c:ext xmlns:c16="http://schemas.microsoft.com/office/drawing/2014/chart" uri="{C3380CC4-5D6E-409C-BE32-E72D297353CC}">
              <c16:uniqueId val="{00000001-1D6F-4CCB-B13F-E515CBDA09ED}"/>
            </c:ext>
          </c:extLst>
        </c:ser>
        <c:dLbls>
          <c:showLegendKey val="0"/>
          <c:showVal val="0"/>
          <c:showCatName val="0"/>
          <c:showSerName val="0"/>
          <c:showPercent val="0"/>
          <c:showBubbleSize val="0"/>
        </c:dLbls>
        <c:gapWidth val="150"/>
        <c:axId val="303605632"/>
        <c:axId val="303607168"/>
      </c:barChart>
      <c:catAx>
        <c:axId val="303605632"/>
        <c:scaling>
          <c:orientation val="minMax"/>
        </c:scaling>
        <c:delete val="0"/>
        <c:axPos val="b"/>
        <c:numFmt formatCode="General" sourceLinked="0"/>
        <c:majorTickMark val="none"/>
        <c:minorTickMark val="none"/>
        <c:tickLblPos val="nextTo"/>
        <c:crossAx val="303607168"/>
        <c:crosses val="autoZero"/>
        <c:auto val="1"/>
        <c:lblAlgn val="ctr"/>
        <c:lblOffset val="100"/>
        <c:noMultiLvlLbl val="0"/>
      </c:catAx>
      <c:valAx>
        <c:axId val="303607168"/>
        <c:scaling>
          <c:orientation val="minMax"/>
        </c:scaling>
        <c:delete val="0"/>
        <c:axPos val="l"/>
        <c:majorGridlines/>
        <c:numFmt formatCode="_(&quot;€&quot;* #,##0.00_);_(&quot;€&quot;* \(#,##0.00\);_(&quot;€&quot;* &quot;-&quot;??_);_(@_)" sourceLinked="1"/>
        <c:majorTickMark val="none"/>
        <c:minorTickMark val="none"/>
        <c:tickLblPos val="nextTo"/>
        <c:crossAx val="30360563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Nous anuals Vallès</a:t>
            </a:r>
          </a:p>
          <a:p>
            <a:pPr>
              <a:defRPr/>
            </a:pPr>
            <a:r>
              <a:rPr lang="es-ES" sz="1200"/>
              <a:t>Total any 2020: 378.502,59€</a:t>
            </a:r>
          </a:p>
        </c:rich>
      </c:tx>
      <c:overlay val="0"/>
    </c:title>
    <c:autoTitleDeleted val="0"/>
    <c:plotArea>
      <c:layout/>
      <c:barChart>
        <c:barDir val="col"/>
        <c:grouping val="clustered"/>
        <c:varyColors val="0"/>
        <c:ser>
          <c:idx val="0"/>
          <c:order val="0"/>
          <c:tx>
            <c:strRef>
              <c:f>Nous!$B$3</c:f>
              <c:strCache>
                <c:ptCount val="1"/>
                <c:pt idx="0">
                  <c:v>2018</c:v>
                </c:pt>
              </c:strCache>
            </c:strRef>
          </c:tx>
          <c:invertIfNegative val="0"/>
          <c:cat>
            <c:strRef>
              <c:f>Nous!$C$2:$N$2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Nous!$C$3:$N$3</c:f>
              <c:numCache>
                <c:formatCode>_("€"* #,##0.00_);_("€"* \(#,##0.00\);_("€"* "-"??_);_(@_)</c:formatCode>
                <c:ptCount val="12"/>
                <c:pt idx="0">
                  <c:v>26806.67</c:v>
                </c:pt>
                <c:pt idx="1">
                  <c:v>33979.449999999997</c:v>
                </c:pt>
                <c:pt idx="2">
                  <c:v>57352.91</c:v>
                </c:pt>
                <c:pt idx="3">
                  <c:v>73697.33</c:v>
                </c:pt>
                <c:pt idx="4">
                  <c:v>42368.1</c:v>
                </c:pt>
                <c:pt idx="5">
                  <c:v>7701.65</c:v>
                </c:pt>
                <c:pt idx="6">
                  <c:v>536.82000000000005</c:v>
                </c:pt>
                <c:pt idx="7">
                  <c:v>171.87</c:v>
                </c:pt>
                <c:pt idx="8">
                  <c:v>151.84</c:v>
                </c:pt>
                <c:pt idx="9">
                  <c:v>21824.42</c:v>
                </c:pt>
                <c:pt idx="10">
                  <c:v>22873.98</c:v>
                </c:pt>
                <c:pt idx="11">
                  <c:v>15250.19</c:v>
                </c:pt>
              </c:numCache>
            </c:numRef>
          </c:val>
          <c:extLst>
            <c:ext xmlns:c16="http://schemas.microsoft.com/office/drawing/2014/chart" uri="{C3380CC4-5D6E-409C-BE32-E72D297353CC}">
              <c16:uniqueId val="{00000000-FB36-40DA-877F-B651A3862C13}"/>
            </c:ext>
          </c:extLst>
        </c:ser>
        <c:ser>
          <c:idx val="1"/>
          <c:order val="1"/>
          <c:tx>
            <c:strRef>
              <c:f>Nous!$B$4</c:f>
              <c:strCache>
                <c:ptCount val="1"/>
                <c:pt idx="0">
                  <c:v>2019</c:v>
                </c:pt>
              </c:strCache>
            </c:strRef>
          </c:tx>
          <c:invertIfNegative val="0"/>
          <c:cat>
            <c:strRef>
              <c:f>Nous!$C$2:$N$2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Nous!$C$4:$N$4</c:f>
              <c:numCache>
                <c:formatCode>_("€"* #,##0.00_);_("€"* \(#,##0.00\);_("€"* "-"??_);_(@_)</c:formatCode>
                <c:ptCount val="12"/>
                <c:pt idx="0">
                  <c:v>38852.519999999997</c:v>
                </c:pt>
                <c:pt idx="1">
                  <c:v>29460.42</c:v>
                </c:pt>
                <c:pt idx="2">
                  <c:v>19751.38</c:v>
                </c:pt>
                <c:pt idx="3">
                  <c:v>24746.1</c:v>
                </c:pt>
                <c:pt idx="4">
                  <c:v>38333.879999999997</c:v>
                </c:pt>
                <c:pt idx="5">
                  <c:v>58449.19</c:v>
                </c:pt>
                <c:pt idx="6">
                  <c:v>14719.35</c:v>
                </c:pt>
                <c:pt idx="7">
                  <c:v>9579.9599999999991</c:v>
                </c:pt>
                <c:pt idx="8">
                  <c:v>306</c:v>
                </c:pt>
                <c:pt idx="9">
                  <c:v>28119.19</c:v>
                </c:pt>
                <c:pt idx="10">
                  <c:v>44470.34</c:v>
                </c:pt>
                <c:pt idx="11">
                  <c:v>39768.239999999998</c:v>
                </c:pt>
              </c:numCache>
            </c:numRef>
          </c:val>
          <c:extLst>
            <c:ext xmlns:c16="http://schemas.microsoft.com/office/drawing/2014/chart" uri="{C3380CC4-5D6E-409C-BE32-E72D297353CC}">
              <c16:uniqueId val="{00000001-FB36-40DA-877F-B651A3862C13}"/>
            </c:ext>
          </c:extLst>
        </c:ser>
        <c:ser>
          <c:idx val="2"/>
          <c:order val="2"/>
          <c:tx>
            <c:strRef>
              <c:f>Nous!$B$5</c:f>
              <c:strCache>
                <c:ptCount val="1"/>
                <c:pt idx="0">
                  <c:v>2020</c:v>
                </c:pt>
              </c:strCache>
            </c:strRef>
          </c:tx>
          <c:invertIfNegative val="0"/>
          <c:cat>
            <c:strRef>
              <c:f>Nous!$C$2:$N$2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Nous!$C$5:$N$5</c:f>
              <c:numCache>
                <c:formatCode>_("€"* #,##0.00_);_("€"* \(#,##0.00\);_("€"* "-"??_);_(@_)</c:formatCode>
                <c:ptCount val="12"/>
                <c:pt idx="0">
                  <c:v>36068.35</c:v>
                </c:pt>
                <c:pt idx="1">
                  <c:v>83942.1</c:v>
                </c:pt>
                <c:pt idx="2">
                  <c:v>46729.67</c:v>
                </c:pt>
                <c:pt idx="3">
                  <c:v>28949.65</c:v>
                </c:pt>
                <c:pt idx="4">
                  <c:v>25345.11</c:v>
                </c:pt>
                <c:pt idx="5">
                  <c:v>30458.73</c:v>
                </c:pt>
                <c:pt idx="6">
                  <c:v>25913.360000000001</c:v>
                </c:pt>
                <c:pt idx="7">
                  <c:v>2294.23</c:v>
                </c:pt>
                <c:pt idx="8">
                  <c:v>1182.55</c:v>
                </c:pt>
                <c:pt idx="9">
                  <c:v>36227.730000000003</c:v>
                </c:pt>
                <c:pt idx="10">
                  <c:v>24011.03</c:v>
                </c:pt>
                <c:pt idx="11">
                  <c:v>37380.080000000002</c:v>
                </c:pt>
              </c:numCache>
            </c:numRef>
          </c:val>
          <c:extLst>
            <c:ext xmlns:c16="http://schemas.microsoft.com/office/drawing/2014/chart" uri="{C3380CC4-5D6E-409C-BE32-E72D297353CC}">
              <c16:uniqueId val="{00000002-FB36-40DA-877F-B651A3862C13}"/>
            </c:ext>
          </c:extLst>
        </c:ser>
        <c:dLbls>
          <c:showLegendKey val="0"/>
          <c:showVal val="0"/>
          <c:showCatName val="0"/>
          <c:showSerName val="0"/>
          <c:showPercent val="0"/>
          <c:showBubbleSize val="0"/>
        </c:dLbls>
        <c:gapWidth val="150"/>
        <c:axId val="303966464"/>
        <c:axId val="303996928"/>
      </c:barChart>
      <c:catAx>
        <c:axId val="303966464"/>
        <c:scaling>
          <c:orientation val="minMax"/>
        </c:scaling>
        <c:delete val="0"/>
        <c:axPos val="b"/>
        <c:numFmt formatCode="General" sourceLinked="0"/>
        <c:majorTickMark val="none"/>
        <c:minorTickMark val="none"/>
        <c:tickLblPos val="nextTo"/>
        <c:crossAx val="303996928"/>
        <c:crosses val="autoZero"/>
        <c:auto val="1"/>
        <c:lblAlgn val="ctr"/>
        <c:lblOffset val="100"/>
        <c:noMultiLvlLbl val="0"/>
      </c:catAx>
      <c:valAx>
        <c:axId val="303996928"/>
        <c:scaling>
          <c:orientation val="minMax"/>
        </c:scaling>
        <c:delete val="0"/>
        <c:axPos val="l"/>
        <c:majorGridlines/>
        <c:numFmt formatCode="_(&quot;€&quot;* #,##0.00_);_(&quot;€&quot;* \(#,##0.00\);_(&quot;€&quot;* &quot;-&quot;??_);_(@_)" sourceLinked="1"/>
        <c:majorTickMark val="none"/>
        <c:minorTickMark val="none"/>
        <c:tickLblPos val="nextTo"/>
        <c:crossAx val="30396646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Nous anuals Gimenells</a:t>
            </a:r>
          </a:p>
          <a:p>
            <a:pPr>
              <a:defRPr/>
            </a:pPr>
            <a:r>
              <a:rPr lang="es-ES" sz="1200"/>
              <a:t>Total any 2020: 244.425,15€</a:t>
            </a:r>
          </a:p>
        </c:rich>
      </c:tx>
      <c:overlay val="0"/>
    </c:title>
    <c:autoTitleDeleted val="0"/>
    <c:plotArea>
      <c:layout/>
      <c:barChart>
        <c:barDir val="col"/>
        <c:grouping val="clustered"/>
        <c:varyColors val="0"/>
        <c:ser>
          <c:idx val="0"/>
          <c:order val="0"/>
          <c:tx>
            <c:strRef>
              <c:f>Nous!$U$3</c:f>
              <c:strCache>
                <c:ptCount val="1"/>
                <c:pt idx="0">
                  <c:v>2018</c:v>
                </c:pt>
              </c:strCache>
            </c:strRef>
          </c:tx>
          <c:invertIfNegative val="0"/>
          <c:cat>
            <c:strRef>
              <c:f>Nous!$V$2:$AG$2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Nous!$V$3:$AG$3</c:f>
              <c:numCache>
                <c:formatCode>_("€"* #,##0.00_);_("€"* \(#,##0.00\);_("€"* "-"??_);_(@_)</c:formatCode>
                <c:ptCount val="12"/>
                <c:pt idx="0">
                  <c:v>4063.25</c:v>
                </c:pt>
                <c:pt idx="1">
                  <c:v>27354.41</c:v>
                </c:pt>
                <c:pt idx="2">
                  <c:v>52557.3</c:v>
                </c:pt>
                <c:pt idx="3">
                  <c:v>12382.27</c:v>
                </c:pt>
                <c:pt idx="4">
                  <c:v>9326.56</c:v>
                </c:pt>
                <c:pt idx="5">
                  <c:v>2266.94</c:v>
                </c:pt>
                <c:pt idx="6">
                  <c:v>0</c:v>
                </c:pt>
                <c:pt idx="7">
                  <c:v>0</c:v>
                </c:pt>
                <c:pt idx="8">
                  <c:v>0</c:v>
                </c:pt>
                <c:pt idx="9">
                  <c:v>7826.08</c:v>
                </c:pt>
                <c:pt idx="10">
                  <c:v>26748.07</c:v>
                </c:pt>
                <c:pt idx="11">
                  <c:v>15476.49</c:v>
                </c:pt>
              </c:numCache>
            </c:numRef>
          </c:val>
          <c:extLst>
            <c:ext xmlns:c16="http://schemas.microsoft.com/office/drawing/2014/chart" uri="{C3380CC4-5D6E-409C-BE32-E72D297353CC}">
              <c16:uniqueId val="{00000000-72DD-4FBE-BFB2-9AAC1736CBA5}"/>
            </c:ext>
          </c:extLst>
        </c:ser>
        <c:ser>
          <c:idx val="1"/>
          <c:order val="1"/>
          <c:tx>
            <c:strRef>
              <c:f>Nous!$U$4</c:f>
              <c:strCache>
                <c:ptCount val="1"/>
                <c:pt idx="0">
                  <c:v>2019</c:v>
                </c:pt>
              </c:strCache>
            </c:strRef>
          </c:tx>
          <c:invertIfNegative val="0"/>
          <c:cat>
            <c:strRef>
              <c:f>Nous!$V$2:$AG$2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Nous!$V$4:$AG$4</c:f>
              <c:numCache>
                <c:formatCode>_("€"* #,##0.00_);_("€"* \(#,##0.00\);_("€"* "-"??_);_(@_)</c:formatCode>
                <c:ptCount val="12"/>
                <c:pt idx="0">
                  <c:v>2402.88</c:v>
                </c:pt>
                <c:pt idx="1">
                  <c:v>7244.45</c:v>
                </c:pt>
                <c:pt idx="2">
                  <c:v>10029.790000000001</c:v>
                </c:pt>
                <c:pt idx="3">
                  <c:v>477.88</c:v>
                </c:pt>
                <c:pt idx="4">
                  <c:v>12112.7</c:v>
                </c:pt>
                <c:pt idx="5">
                  <c:v>1022.11</c:v>
                </c:pt>
                <c:pt idx="6">
                  <c:v>0</c:v>
                </c:pt>
                <c:pt idx="7">
                  <c:v>0</c:v>
                </c:pt>
                <c:pt idx="8">
                  <c:v>0</c:v>
                </c:pt>
                <c:pt idx="9">
                  <c:v>5194.28</c:v>
                </c:pt>
                <c:pt idx="10">
                  <c:v>12240.07</c:v>
                </c:pt>
                <c:pt idx="11">
                  <c:v>12974.57</c:v>
                </c:pt>
              </c:numCache>
            </c:numRef>
          </c:val>
          <c:extLst>
            <c:ext xmlns:c16="http://schemas.microsoft.com/office/drawing/2014/chart" uri="{C3380CC4-5D6E-409C-BE32-E72D297353CC}">
              <c16:uniqueId val="{00000001-72DD-4FBE-BFB2-9AAC1736CBA5}"/>
            </c:ext>
          </c:extLst>
        </c:ser>
        <c:ser>
          <c:idx val="2"/>
          <c:order val="2"/>
          <c:tx>
            <c:strRef>
              <c:f>Nous!$U$5</c:f>
              <c:strCache>
                <c:ptCount val="1"/>
                <c:pt idx="0">
                  <c:v>2020</c:v>
                </c:pt>
              </c:strCache>
            </c:strRef>
          </c:tx>
          <c:invertIfNegative val="0"/>
          <c:cat>
            <c:strRef>
              <c:f>Nous!$V$2:$AG$2</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Nous!$V$5:$AG$5</c:f>
              <c:numCache>
                <c:formatCode>_("€"* #,##0.00_);_("€"* \(#,##0.00\);_("€"* "-"??_);_(@_)</c:formatCode>
                <c:ptCount val="12"/>
                <c:pt idx="0">
                  <c:v>7115.93</c:v>
                </c:pt>
                <c:pt idx="1">
                  <c:v>24202.18</c:v>
                </c:pt>
                <c:pt idx="2">
                  <c:v>7084.96</c:v>
                </c:pt>
                <c:pt idx="3">
                  <c:v>63801.46</c:v>
                </c:pt>
                <c:pt idx="4">
                  <c:v>6004.21</c:v>
                </c:pt>
                <c:pt idx="5">
                  <c:v>496.14</c:v>
                </c:pt>
                <c:pt idx="6">
                  <c:v>9055</c:v>
                </c:pt>
                <c:pt idx="7">
                  <c:v>42504</c:v>
                </c:pt>
                <c:pt idx="8">
                  <c:v>42157.1</c:v>
                </c:pt>
                <c:pt idx="9">
                  <c:v>17339.04</c:v>
                </c:pt>
                <c:pt idx="10">
                  <c:v>10260.549999999999</c:v>
                </c:pt>
                <c:pt idx="11">
                  <c:v>14404.58</c:v>
                </c:pt>
              </c:numCache>
            </c:numRef>
          </c:val>
          <c:extLst>
            <c:ext xmlns:c16="http://schemas.microsoft.com/office/drawing/2014/chart" uri="{C3380CC4-5D6E-409C-BE32-E72D297353CC}">
              <c16:uniqueId val="{00000002-72DD-4FBE-BFB2-9AAC1736CBA5}"/>
            </c:ext>
          </c:extLst>
        </c:ser>
        <c:dLbls>
          <c:showLegendKey val="0"/>
          <c:showVal val="0"/>
          <c:showCatName val="0"/>
          <c:showSerName val="0"/>
          <c:showPercent val="0"/>
          <c:showBubbleSize val="0"/>
        </c:dLbls>
        <c:gapWidth val="150"/>
        <c:axId val="304539136"/>
        <c:axId val="304540672"/>
      </c:barChart>
      <c:catAx>
        <c:axId val="304539136"/>
        <c:scaling>
          <c:orientation val="minMax"/>
        </c:scaling>
        <c:delete val="0"/>
        <c:axPos val="b"/>
        <c:numFmt formatCode="General" sourceLinked="0"/>
        <c:majorTickMark val="none"/>
        <c:minorTickMark val="none"/>
        <c:tickLblPos val="nextTo"/>
        <c:crossAx val="304540672"/>
        <c:crosses val="autoZero"/>
        <c:auto val="1"/>
        <c:lblAlgn val="ctr"/>
        <c:lblOffset val="100"/>
        <c:noMultiLvlLbl val="0"/>
      </c:catAx>
      <c:valAx>
        <c:axId val="304540672"/>
        <c:scaling>
          <c:orientation val="minMax"/>
        </c:scaling>
        <c:delete val="0"/>
        <c:axPos val="l"/>
        <c:majorGridlines/>
        <c:numFmt formatCode="_(&quot;€&quot;* #,##0.00_);_(&quot;€&quot;* \(#,##0.00\);_(&quot;€&quot;* &quot;-&quot;??_);_(@_)" sourceLinked="1"/>
        <c:majorTickMark val="none"/>
        <c:minorTickMark val="none"/>
        <c:tickLblPos val="nextTo"/>
        <c:crossAx val="30453913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Campanya 2019/20 nous </a:t>
            </a:r>
          </a:p>
        </c:rich>
      </c:tx>
      <c:overlay val="0"/>
    </c:title>
    <c:autoTitleDeleted val="0"/>
    <c:plotArea>
      <c:layout>
        <c:manualLayout>
          <c:layoutTarget val="inner"/>
          <c:xMode val="edge"/>
          <c:yMode val="edge"/>
          <c:x val="0.13765831543784299"/>
          <c:y val="0.15498180130798567"/>
          <c:w val="0.69928211246321481"/>
          <c:h val="0.65411725468018156"/>
        </c:manualLayout>
      </c:layout>
      <c:barChart>
        <c:barDir val="col"/>
        <c:grouping val="clustered"/>
        <c:varyColors val="0"/>
        <c:ser>
          <c:idx val="0"/>
          <c:order val="0"/>
          <c:tx>
            <c:strRef>
              <c:f>Nous!$B$59</c:f>
              <c:strCache>
                <c:ptCount val="1"/>
                <c:pt idx="0">
                  <c:v>Vallés Total: 296.593,11€</c:v>
                </c:pt>
              </c:strCache>
            </c:strRef>
          </c:tx>
          <c:invertIfNegative val="0"/>
          <c:cat>
            <c:strRef>
              <c:f>Nous!$C$58:$N$58</c:f>
              <c:strCache>
                <c:ptCount val="12"/>
                <c:pt idx="0">
                  <c:v>Octubre</c:v>
                </c:pt>
                <c:pt idx="1">
                  <c:v>Novembre</c:v>
                </c:pt>
                <c:pt idx="2">
                  <c:v>Desembre</c:v>
                </c:pt>
                <c:pt idx="3">
                  <c:v>Gener</c:v>
                </c:pt>
                <c:pt idx="4">
                  <c:v>Febrer</c:v>
                </c:pt>
                <c:pt idx="5">
                  <c:v>Març</c:v>
                </c:pt>
                <c:pt idx="6">
                  <c:v>Abril</c:v>
                </c:pt>
                <c:pt idx="7">
                  <c:v>Maig</c:v>
                </c:pt>
                <c:pt idx="8">
                  <c:v>Juny</c:v>
                </c:pt>
                <c:pt idx="9">
                  <c:v>Juliol</c:v>
                </c:pt>
                <c:pt idx="10">
                  <c:v>Agost</c:v>
                </c:pt>
                <c:pt idx="11">
                  <c:v>Setembre</c:v>
                </c:pt>
              </c:strCache>
            </c:strRef>
          </c:cat>
          <c:val>
            <c:numRef>
              <c:f>Nous!$C$59:$N$59</c:f>
              <c:numCache>
                <c:formatCode>_("€"* #,##0.00_);_("€"* \(#,##0.00\);_("€"* "-"??_);_(@_)</c:formatCode>
                <c:ptCount val="12"/>
                <c:pt idx="0">
                  <c:v>0</c:v>
                </c:pt>
                <c:pt idx="1">
                  <c:v>12591.76</c:v>
                </c:pt>
                <c:pt idx="2">
                  <c:v>3117.6</c:v>
                </c:pt>
                <c:pt idx="3">
                  <c:v>36068.35</c:v>
                </c:pt>
                <c:pt idx="4">
                  <c:v>83942.1</c:v>
                </c:pt>
                <c:pt idx="5">
                  <c:v>46729.67</c:v>
                </c:pt>
                <c:pt idx="6">
                  <c:v>28949.65</c:v>
                </c:pt>
                <c:pt idx="7">
                  <c:v>25345.11</c:v>
                </c:pt>
                <c:pt idx="8">
                  <c:v>30458.73</c:v>
                </c:pt>
                <c:pt idx="9">
                  <c:v>25913.360000000001</c:v>
                </c:pt>
                <c:pt idx="10">
                  <c:v>2294.23</c:v>
                </c:pt>
                <c:pt idx="11">
                  <c:v>1182.55</c:v>
                </c:pt>
              </c:numCache>
            </c:numRef>
          </c:val>
          <c:extLst>
            <c:ext xmlns:c16="http://schemas.microsoft.com/office/drawing/2014/chart" uri="{C3380CC4-5D6E-409C-BE32-E72D297353CC}">
              <c16:uniqueId val="{00000000-C171-4011-8A2B-E2652A680E45}"/>
            </c:ext>
          </c:extLst>
        </c:ser>
        <c:ser>
          <c:idx val="1"/>
          <c:order val="1"/>
          <c:tx>
            <c:strRef>
              <c:f>Nous!$B$60</c:f>
              <c:strCache>
                <c:ptCount val="1"/>
                <c:pt idx="0">
                  <c:v>Gimenells Total: 233.029,80€</c:v>
                </c:pt>
              </c:strCache>
            </c:strRef>
          </c:tx>
          <c:invertIfNegative val="0"/>
          <c:cat>
            <c:strRef>
              <c:f>Nous!$C$58:$N$58</c:f>
              <c:strCache>
                <c:ptCount val="12"/>
                <c:pt idx="0">
                  <c:v>Octubre</c:v>
                </c:pt>
                <c:pt idx="1">
                  <c:v>Novembre</c:v>
                </c:pt>
                <c:pt idx="2">
                  <c:v>Desembre</c:v>
                </c:pt>
                <c:pt idx="3">
                  <c:v>Gener</c:v>
                </c:pt>
                <c:pt idx="4">
                  <c:v>Febrer</c:v>
                </c:pt>
                <c:pt idx="5">
                  <c:v>Març</c:v>
                </c:pt>
                <c:pt idx="6">
                  <c:v>Abril</c:v>
                </c:pt>
                <c:pt idx="7">
                  <c:v>Maig</c:v>
                </c:pt>
                <c:pt idx="8">
                  <c:v>Juny</c:v>
                </c:pt>
                <c:pt idx="9">
                  <c:v>Juliol</c:v>
                </c:pt>
                <c:pt idx="10">
                  <c:v>Agost</c:v>
                </c:pt>
                <c:pt idx="11">
                  <c:v>Setembre</c:v>
                </c:pt>
              </c:strCache>
            </c:strRef>
          </c:cat>
          <c:val>
            <c:numRef>
              <c:f>Nous!$C$60:$N$60</c:f>
              <c:numCache>
                <c:formatCode>_("€"* #,##0.00_);_("€"* \(#,##0.00\);_("€"* "-"??_);_(@_)</c:formatCode>
                <c:ptCount val="12"/>
                <c:pt idx="0">
                  <c:v>5194.28</c:v>
                </c:pt>
                <c:pt idx="1">
                  <c:v>12440.07</c:v>
                </c:pt>
                <c:pt idx="2">
                  <c:v>12974.57</c:v>
                </c:pt>
                <c:pt idx="3">
                  <c:v>7115.93</c:v>
                </c:pt>
                <c:pt idx="4">
                  <c:v>24202.18</c:v>
                </c:pt>
                <c:pt idx="5">
                  <c:v>7084.96</c:v>
                </c:pt>
                <c:pt idx="6">
                  <c:v>63801.46</c:v>
                </c:pt>
                <c:pt idx="7">
                  <c:v>6004.21</c:v>
                </c:pt>
                <c:pt idx="8">
                  <c:v>496.14</c:v>
                </c:pt>
                <c:pt idx="9">
                  <c:v>9055</c:v>
                </c:pt>
                <c:pt idx="10">
                  <c:v>42504</c:v>
                </c:pt>
                <c:pt idx="11">
                  <c:v>42157</c:v>
                </c:pt>
              </c:numCache>
            </c:numRef>
          </c:val>
          <c:extLst>
            <c:ext xmlns:c16="http://schemas.microsoft.com/office/drawing/2014/chart" uri="{C3380CC4-5D6E-409C-BE32-E72D297353CC}">
              <c16:uniqueId val="{00000001-C171-4011-8A2B-E2652A680E45}"/>
            </c:ext>
          </c:extLst>
        </c:ser>
        <c:dLbls>
          <c:showLegendKey val="0"/>
          <c:showVal val="0"/>
          <c:showCatName val="0"/>
          <c:showSerName val="0"/>
          <c:showPercent val="0"/>
          <c:showBubbleSize val="0"/>
        </c:dLbls>
        <c:gapWidth val="150"/>
        <c:axId val="304689152"/>
        <c:axId val="304690688"/>
      </c:barChart>
      <c:catAx>
        <c:axId val="304689152"/>
        <c:scaling>
          <c:orientation val="minMax"/>
        </c:scaling>
        <c:delete val="0"/>
        <c:axPos val="b"/>
        <c:numFmt formatCode="General" sourceLinked="0"/>
        <c:majorTickMark val="none"/>
        <c:minorTickMark val="none"/>
        <c:tickLblPos val="nextTo"/>
        <c:crossAx val="304690688"/>
        <c:crosses val="autoZero"/>
        <c:auto val="1"/>
        <c:lblAlgn val="ctr"/>
        <c:lblOffset val="100"/>
        <c:noMultiLvlLbl val="0"/>
      </c:catAx>
      <c:valAx>
        <c:axId val="304690688"/>
        <c:scaling>
          <c:orientation val="minMax"/>
        </c:scaling>
        <c:delete val="0"/>
        <c:axPos val="l"/>
        <c:majorGridlines/>
        <c:numFmt formatCode="_(&quot;€&quot;* #,##0.00_);_(&quot;€&quot;* \(#,##0.00\);_(&quot;€&quot;* &quot;-&quot;??_);_(@_)" sourceLinked="1"/>
        <c:majorTickMark val="none"/>
        <c:minorTickMark val="none"/>
        <c:tickLblPos val="nextTo"/>
        <c:crossAx val="304689152"/>
        <c:crosses val="autoZero"/>
        <c:crossBetween val="between"/>
      </c:valAx>
    </c:plotArea>
    <c:legend>
      <c:legendPos val="r"/>
      <c:layout>
        <c:manualLayout>
          <c:xMode val="edge"/>
          <c:yMode val="edge"/>
          <c:x val="0.82885961982024969"/>
          <c:y val="0.32469453749220573"/>
          <c:w val="0.15295856199793206"/>
          <c:h val="0.26580415017183623"/>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Nous Pelades 2020</a:t>
            </a:r>
          </a:p>
          <a:p>
            <a:pPr>
              <a:defRPr/>
            </a:pPr>
            <a:r>
              <a:rPr lang="en-US" sz="1200"/>
              <a:t>Total:  159.248,44€</a:t>
            </a:r>
          </a:p>
        </c:rich>
      </c:tx>
      <c:overlay val="0"/>
    </c:title>
    <c:autoTitleDeleted val="0"/>
    <c:plotArea>
      <c:layout/>
      <c:barChart>
        <c:barDir val="col"/>
        <c:grouping val="stacked"/>
        <c:varyColors val="0"/>
        <c:ser>
          <c:idx val="0"/>
          <c:order val="0"/>
          <c:tx>
            <c:strRef>
              <c:f>Nous!$B$106</c:f>
              <c:strCache>
                <c:ptCount val="1"/>
                <c:pt idx="0">
                  <c:v>Nous Pelades 2020</c:v>
                </c:pt>
              </c:strCache>
            </c:strRef>
          </c:tx>
          <c:invertIfNegative val="0"/>
          <c:cat>
            <c:strRef>
              <c:f>Nous!$C$105:$N$105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Nous!$C$106:$N$106</c:f>
              <c:numCache>
                <c:formatCode>_("€"* #,##0.00_);_("€"* \(#,##0.00\);_("€"* "-"??_);_(@_)</c:formatCode>
                <c:ptCount val="12"/>
                <c:pt idx="0">
                  <c:v>17344.23</c:v>
                </c:pt>
                <c:pt idx="1">
                  <c:v>11024.39</c:v>
                </c:pt>
                <c:pt idx="2">
                  <c:v>33878.92</c:v>
                </c:pt>
                <c:pt idx="3">
                  <c:v>10413.86</c:v>
                </c:pt>
                <c:pt idx="4">
                  <c:v>15762.31</c:v>
                </c:pt>
                <c:pt idx="5">
                  <c:v>13737.61</c:v>
                </c:pt>
                <c:pt idx="6">
                  <c:v>19442.68</c:v>
                </c:pt>
                <c:pt idx="7">
                  <c:v>2275</c:v>
                </c:pt>
                <c:pt idx="8">
                  <c:v>967.23</c:v>
                </c:pt>
                <c:pt idx="9">
                  <c:v>11211.54</c:v>
                </c:pt>
                <c:pt idx="10">
                  <c:v>11516.74</c:v>
                </c:pt>
                <c:pt idx="11">
                  <c:v>11673.93</c:v>
                </c:pt>
              </c:numCache>
            </c:numRef>
          </c:val>
          <c:extLst>
            <c:ext xmlns:c16="http://schemas.microsoft.com/office/drawing/2014/chart" uri="{C3380CC4-5D6E-409C-BE32-E72D297353CC}">
              <c16:uniqueId val="{00000000-41DA-4CC3-8B84-4954196F52A4}"/>
            </c:ext>
          </c:extLst>
        </c:ser>
        <c:dLbls>
          <c:showLegendKey val="0"/>
          <c:showVal val="0"/>
          <c:showCatName val="0"/>
          <c:showSerName val="0"/>
          <c:showPercent val="0"/>
          <c:showBubbleSize val="0"/>
        </c:dLbls>
        <c:gapWidth val="150"/>
        <c:overlap val="100"/>
        <c:axId val="304985984"/>
        <c:axId val="304987520"/>
      </c:barChart>
      <c:catAx>
        <c:axId val="304985984"/>
        <c:scaling>
          <c:orientation val="minMax"/>
        </c:scaling>
        <c:delete val="0"/>
        <c:axPos val="b"/>
        <c:numFmt formatCode="General" sourceLinked="0"/>
        <c:majorTickMark val="out"/>
        <c:minorTickMark val="none"/>
        <c:tickLblPos val="nextTo"/>
        <c:crossAx val="304987520"/>
        <c:crosses val="autoZero"/>
        <c:auto val="1"/>
        <c:lblAlgn val="ctr"/>
        <c:lblOffset val="100"/>
        <c:noMultiLvlLbl val="0"/>
      </c:catAx>
      <c:valAx>
        <c:axId val="304987520"/>
        <c:scaling>
          <c:orientation val="minMax"/>
        </c:scaling>
        <c:delete val="0"/>
        <c:axPos val="l"/>
        <c:majorGridlines/>
        <c:numFmt formatCode="_(&quot;€&quot;* #,##0.00_);_(&quot;€&quot;* \(#,##0.00\);_(&quot;€&quot;* &quot;-&quot;??_);_(@_)" sourceLinked="1"/>
        <c:majorTickMark val="out"/>
        <c:minorTickMark val="none"/>
        <c:tickLblPos val="nextTo"/>
        <c:crossAx val="304985984"/>
        <c:crosses val="autoZero"/>
        <c:crossBetween val="between"/>
      </c:valAx>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Cultiu Extensiu</a:t>
            </a:r>
          </a:p>
        </c:rich>
      </c:tx>
      <c:overlay val="0"/>
    </c:title>
    <c:autoTitleDeleted val="0"/>
    <c:plotArea>
      <c:layout/>
      <c:barChart>
        <c:barDir val="col"/>
        <c:grouping val="clustered"/>
        <c:varyColors val="0"/>
        <c:ser>
          <c:idx val="0"/>
          <c:order val="0"/>
          <c:tx>
            <c:strRef>
              <c:f>CE!$A$6</c:f>
              <c:strCache>
                <c:ptCount val="1"/>
                <c:pt idx="0">
                  <c:v>Civada Total:  4.467,84 €</c:v>
                </c:pt>
              </c:strCache>
            </c:strRef>
          </c:tx>
          <c:invertIfNegative val="0"/>
          <c:cat>
            <c:strRef>
              <c:f>CE!$B$5:$M$5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CE!$B$6:$M$6</c:f>
              <c:numCache>
                <c:formatCode>#,##0.00\ "€"</c:formatCode>
                <c:ptCount val="12"/>
                <c:pt idx="0">
                  <c:v>0</c:v>
                </c:pt>
                <c:pt idx="1">
                  <c:v>0</c:v>
                </c:pt>
                <c:pt idx="2">
                  <c:v>0</c:v>
                </c:pt>
                <c:pt idx="3">
                  <c:v>0</c:v>
                </c:pt>
                <c:pt idx="4">
                  <c:v>0</c:v>
                </c:pt>
                <c:pt idx="5">
                  <c:v>0</c:v>
                </c:pt>
                <c:pt idx="6">
                  <c:v>0</c:v>
                </c:pt>
                <c:pt idx="7">
                  <c:v>4467.84</c:v>
                </c:pt>
                <c:pt idx="8">
                  <c:v>0</c:v>
                </c:pt>
                <c:pt idx="9">
                  <c:v>0</c:v>
                </c:pt>
                <c:pt idx="10">
                  <c:v>0</c:v>
                </c:pt>
                <c:pt idx="11">
                  <c:v>0</c:v>
                </c:pt>
              </c:numCache>
            </c:numRef>
          </c:val>
          <c:extLst>
            <c:ext xmlns:c16="http://schemas.microsoft.com/office/drawing/2014/chart" uri="{C3380CC4-5D6E-409C-BE32-E72D297353CC}">
              <c16:uniqueId val="{00000000-2D78-42FB-ABD4-EF4D673E1971}"/>
            </c:ext>
          </c:extLst>
        </c:ser>
        <c:ser>
          <c:idx val="1"/>
          <c:order val="1"/>
          <c:tx>
            <c:strRef>
              <c:f>CE!$A$7</c:f>
              <c:strCache>
                <c:ptCount val="1"/>
                <c:pt idx="0">
                  <c:v>Favons Total: 2.468,70 €</c:v>
                </c:pt>
              </c:strCache>
            </c:strRef>
          </c:tx>
          <c:invertIfNegative val="0"/>
          <c:cat>
            <c:strRef>
              <c:f>CE!$B$5:$M$5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CE!$B$7:$M$7</c:f>
              <c:numCache>
                <c:formatCode>#,##0.00\ "€"</c:formatCode>
                <c:ptCount val="12"/>
                <c:pt idx="0">
                  <c:v>0</c:v>
                </c:pt>
                <c:pt idx="1">
                  <c:v>0</c:v>
                </c:pt>
                <c:pt idx="2">
                  <c:v>0</c:v>
                </c:pt>
                <c:pt idx="3">
                  <c:v>0</c:v>
                </c:pt>
                <c:pt idx="4">
                  <c:v>0</c:v>
                </c:pt>
                <c:pt idx="5">
                  <c:v>0</c:v>
                </c:pt>
                <c:pt idx="6">
                  <c:v>2468.6999999999998</c:v>
                </c:pt>
                <c:pt idx="7">
                  <c:v>0</c:v>
                </c:pt>
                <c:pt idx="8">
                  <c:v>0</c:v>
                </c:pt>
                <c:pt idx="9">
                  <c:v>0</c:v>
                </c:pt>
                <c:pt idx="10">
                  <c:v>0</c:v>
                </c:pt>
                <c:pt idx="11">
                  <c:v>0</c:v>
                </c:pt>
              </c:numCache>
            </c:numRef>
          </c:val>
          <c:extLst>
            <c:ext xmlns:c16="http://schemas.microsoft.com/office/drawing/2014/chart" uri="{C3380CC4-5D6E-409C-BE32-E72D297353CC}">
              <c16:uniqueId val="{00000001-2D78-42FB-ABD4-EF4D673E1971}"/>
            </c:ext>
          </c:extLst>
        </c:ser>
        <c:ser>
          <c:idx val="2"/>
          <c:order val="2"/>
          <c:tx>
            <c:strRef>
              <c:f>CE!$A$8</c:f>
              <c:strCache>
                <c:ptCount val="1"/>
                <c:pt idx="0">
                  <c:v>Ordi Total: 13.309,92 €</c:v>
                </c:pt>
              </c:strCache>
            </c:strRef>
          </c:tx>
          <c:invertIfNegative val="0"/>
          <c:cat>
            <c:strRef>
              <c:f>CE!$B$5:$M$5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CE!$B$8:$M$8</c:f>
              <c:numCache>
                <c:formatCode>#,##0.00\ "€"</c:formatCode>
                <c:ptCount val="12"/>
                <c:pt idx="0">
                  <c:v>0</c:v>
                </c:pt>
                <c:pt idx="1">
                  <c:v>0</c:v>
                </c:pt>
                <c:pt idx="2">
                  <c:v>0</c:v>
                </c:pt>
                <c:pt idx="3">
                  <c:v>0</c:v>
                </c:pt>
                <c:pt idx="4">
                  <c:v>0</c:v>
                </c:pt>
                <c:pt idx="5" formatCode="_(&quot;€&quot;* #,##0.00_);_(&quot;€&quot;* \(#,##0.00\);_(&quot;€&quot;* &quot;-&quot;??_);_(@_)">
                  <c:v>0</c:v>
                </c:pt>
                <c:pt idx="6">
                  <c:v>0</c:v>
                </c:pt>
                <c:pt idx="7">
                  <c:v>13309.92</c:v>
                </c:pt>
                <c:pt idx="8">
                  <c:v>0</c:v>
                </c:pt>
                <c:pt idx="9">
                  <c:v>0</c:v>
                </c:pt>
                <c:pt idx="10">
                  <c:v>0</c:v>
                </c:pt>
                <c:pt idx="11">
                  <c:v>0</c:v>
                </c:pt>
              </c:numCache>
            </c:numRef>
          </c:val>
          <c:extLst>
            <c:ext xmlns:c16="http://schemas.microsoft.com/office/drawing/2014/chart" uri="{C3380CC4-5D6E-409C-BE32-E72D297353CC}">
              <c16:uniqueId val="{00000002-2D78-42FB-ABD4-EF4D673E1971}"/>
            </c:ext>
          </c:extLst>
        </c:ser>
        <c:dLbls>
          <c:showLegendKey val="0"/>
          <c:showVal val="0"/>
          <c:showCatName val="0"/>
          <c:showSerName val="0"/>
          <c:showPercent val="0"/>
          <c:showBubbleSize val="0"/>
        </c:dLbls>
        <c:gapWidth val="75"/>
        <c:overlap val="40"/>
        <c:axId val="305374720"/>
        <c:axId val="305376256"/>
      </c:barChart>
      <c:catAx>
        <c:axId val="305374720"/>
        <c:scaling>
          <c:orientation val="minMax"/>
        </c:scaling>
        <c:delete val="0"/>
        <c:axPos val="b"/>
        <c:numFmt formatCode="General" sourceLinked="0"/>
        <c:majorTickMark val="none"/>
        <c:minorTickMark val="none"/>
        <c:tickLblPos val="nextTo"/>
        <c:crossAx val="305376256"/>
        <c:crosses val="autoZero"/>
        <c:auto val="1"/>
        <c:lblAlgn val="ctr"/>
        <c:lblOffset val="100"/>
        <c:noMultiLvlLbl val="0"/>
      </c:catAx>
      <c:valAx>
        <c:axId val="305376256"/>
        <c:scaling>
          <c:orientation val="minMax"/>
        </c:scaling>
        <c:delete val="0"/>
        <c:axPos val="l"/>
        <c:majorGridlines/>
        <c:numFmt formatCode="#,##0.00\ &quot;€&quot;" sourceLinked="1"/>
        <c:majorTickMark val="none"/>
        <c:minorTickMark val="none"/>
        <c:tickLblPos val="nextTo"/>
        <c:crossAx val="30537472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Vendes totals</a:t>
            </a:r>
          </a:p>
        </c:rich>
      </c:tx>
      <c:overlay val="0"/>
    </c:title>
    <c:autoTitleDeleted val="0"/>
    <c:plotArea>
      <c:layout/>
      <c:lineChart>
        <c:grouping val="standard"/>
        <c:varyColors val="0"/>
        <c:ser>
          <c:idx val="0"/>
          <c:order val="0"/>
          <c:tx>
            <c:strRef>
              <c:f>VT!$A$6</c:f>
              <c:strCache>
                <c:ptCount val="1"/>
                <c:pt idx="0">
                  <c:v>2017 Total= 330.007,33 €</c:v>
                </c:pt>
              </c:strCache>
            </c:strRef>
          </c:tx>
          <c:marker>
            <c:symbol val="none"/>
          </c:marker>
          <c:cat>
            <c:strRef>
              <c:f>VT!$B$5:$M$5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VT!$B$6:$M$6</c:f>
              <c:numCache>
                <c:formatCode>_("€"* #,##0.00_);_("€"* \(#,##0.00\);_("€"* "-"??_);_(@_)</c:formatCode>
                <c:ptCount val="12"/>
                <c:pt idx="0">
                  <c:v>67827.09</c:v>
                </c:pt>
                <c:pt idx="1">
                  <c:v>36698.839999999997</c:v>
                </c:pt>
                <c:pt idx="2">
                  <c:v>19149.39</c:v>
                </c:pt>
                <c:pt idx="3">
                  <c:v>9077.64</c:v>
                </c:pt>
                <c:pt idx="4">
                  <c:v>9625.25</c:v>
                </c:pt>
                <c:pt idx="5">
                  <c:v>24905.87</c:v>
                </c:pt>
                <c:pt idx="6">
                  <c:v>18771.13</c:v>
                </c:pt>
                <c:pt idx="7">
                  <c:v>9521.8799999999992</c:v>
                </c:pt>
                <c:pt idx="8">
                  <c:v>10222.09</c:v>
                </c:pt>
                <c:pt idx="9">
                  <c:v>55115.63</c:v>
                </c:pt>
                <c:pt idx="10">
                  <c:v>38391.46</c:v>
                </c:pt>
                <c:pt idx="11">
                  <c:v>30701.06</c:v>
                </c:pt>
              </c:numCache>
            </c:numRef>
          </c:val>
          <c:smooth val="0"/>
          <c:extLst>
            <c:ext xmlns:c16="http://schemas.microsoft.com/office/drawing/2014/chart" uri="{C3380CC4-5D6E-409C-BE32-E72D297353CC}">
              <c16:uniqueId val="{00000000-EFA3-4CE2-9EC1-F7F739819929}"/>
            </c:ext>
          </c:extLst>
        </c:ser>
        <c:ser>
          <c:idx val="1"/>
          <c:order val="1"/>
          <c:tx>
            <c:strRef>
              <c:f>VT!$A$7</c:f>
              <c:strCache>
                <c:ptCount val="1"/>
                <c:pt idx="0">
                  <c:v>2018 Total= 392.036,48 €</c:v>
                </c:pt>
              </c:strCache>
            </c:strRef>
          </c:tx>
          <c:marker>
            <c:symbol val="none"/>
          </c:marker>
          <c:cat>
            <c:strRef>
              <c:f>VT!$B$5:$M$5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VT!$B$7:$M$7</c:f>
              <c:numCache>
                <c:formatCode>_("€"* #,##0.00_);_("€"* \(#,##0.00\);_("€"* "-"??_);_(@_)</c:formatCode>
                <c:ptCount val="12"/>
                <c:pt idx="0">
                  <c:v>28472.73</c:v>
                </c:pt>
                <c:pt idx="1">
                  <c:v>45338.89</c:v>
                </c:pt>
                <c:pt idx="2">
                  <c:v>65497.16</c:v>
                </c:pt>
                <c:pt idx="3">
                  <c:v>85516.39</c:v>
                </c:pt>
                <c:pt idx="4">
                  <c:v>49720.86</c:v>
                </c:pt>
                <c:pt idx="5">
                  <c:v>27402.42</c:v>
                </c:pt>
                <c:pt idx="6">
                  <c:v>14689.04</c:v>
                </c:pt>
                <c:pt idx="7">
                  <c:v>3237.58</c:v>
                </c:pt>
                <c:pt idx="8">
                  <c:v>1919.38</c:v>
                </c:pt>
                <c:pt idx="9">
                  <c:v>31295.73</c:v>
                </c:pt>
                <c:pt idx="10">
                  <c:v>23432.7</c:v>
                </c:pt>
                <c:pt idx="11">
                  <c:v>15513.6</c:v>
                </c:pt>
              </c:numCache>
            </c:numRef>
          </c:val>
          <c:smooth val="0"/>
          <c:extLst>
            <c:ext xmlns:c16="http://schemas.microsoft.com/office/drawing/2014/chart" uri="{C3380CC4-5D6E-409C-BE32-E72D297353CC}">
              <c16:uniqueId val="{00000001-EFA3-4CE2-9EC1-F7F739819929}"/>
            </c:ext>
          </c:extLst>
        </c:ser>
        <c:ser>
          <c:idx val="2"/>
          <c:order val="2"/>
          <c:tx>
            <c:strRef>
              <c:f>VT!$A$8</c:f>
              <c:strCache>
                <c:ptCount val="1"/>
                <c:pt idx="0">
                  <c:v>2019 Total= 548.538,93 €</c:v>
                </c:pt>
              </c:strCache>
            </c:strRef>
          </c:tx>
          <c:marker>
            <c:symbol val="none"/>
          </c:marker>
          <c:cat>
            <c:strRef>
              <c:f>VT!$B$5:$M$5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VT!$B$8:$M$8</c:f>
              <c:numCache>
                <c:formatCode>_("€"* #,##0.00_);_("€"* \(#,##0.00\);_("€"* "-"??_);_(@_)</c:formatCode>
                <c:ptCount val="12"/>
                <c:pt idx="0">
                  <c:v>45870.939999999995</c:v>
                </c:pt>
                <c:pt idx="1">
                  <c:v>33012.31</c:v>
                </c:pt>
                <c:pt idx="2">
                  <c:v>31772.26</c:v>
                </c:pt>
                <c:pt idx="3">
                  <c:v>30760.92</c:v>
                </c:pt>
                <c:pt idx="4">
                  <c:v>63371.95</c:v>
                </c:pt>
                <c:pt idx="5">
                  <c:v>142049.88</c:v>
                </c:pt>
                <c:pt idx="6">
                  <c:v>31588.600000000002</c:v>
                </c:pt>
                <c:pt idx="7">
                  <c:v>21388.519999999997</c:v>
                </c:pt>
                <c:pt idx="8">
                  <c:v>2205.66</c:v>
                </c:pt>
                <c:pt idx="9">
                  <c:v>37155.119999999995</c:v>
                </c:pt>
                <c:pt idx="10">
                  <c:v>56653.409999999989</c:v>
                </c:pt>
                <c:pt idx="11">
                  <c:v>52709.359999999993</c:v>
                </c:pt>
              </c:numCache>
            </c:numRef>
          </c:val>
          <c:smooth val="0"/>
          <c:extLst>
            <c:ext xmlns:c16="http://schemas.microsoft.com/office/drawing/2014/chart" uri="{C3380CC4-5D6E-409C-BE32-E72D297353CC}">
              <c16:uniqueId val="{00000002-EFA3-4CE2-9EC1-F7F739819929}"/>
            </c:ext>
          </c:extLst>
        </c:ser>
        <c:ser>
          <c:idx val="3"/>
          <c:order val="3"/>
          <c:tx>
            <c:strRef>
              <c:f>VT!$A$9</c:f>
              <c:strCache>
                <c:ptCount val="1"/>
                <c:pt idx="0">
                  <c:v>2020 Total= 447.446,25 €</c:v>
                </c:pt>
              </c:strCache>
            </c:strRef>
          </c:tx>
          <c:marker>
            <c:symbol val="none"/>
          </c:marker>
          <c:cat>
            <c:strRef>
              <c:f>VT!$B$5:$M$5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VT!$B$9:$M$9</c:f>
              <c:numCache>
                <c:formatCode>_("€"* #,##0.00_);_("€"* \(#,##0.00\);_("€"* "-"??_);_(@_)</c:formatCode>
                <c:ptCount val="12"/>
                <c:pt idx="0">
                  <c:v>38020.17</c:v>
                </c:pt>
                <c:pt idx="1">
                  <c:v>89420.150000000009</c:v>
                </c:pt>
                <c:pt idx="2">
                  <c:v>50535.1</c:v>
                </c:pt>
                <c:pt idx="3">
                  <c:v>30506.560000000001</c:v>
                </c:pt>
                <c:pt idx="4">
                  <c:v>25979.25</c:v>
                </c:pt>
                <c:pt idx="5">
                  <c:v>33146.339999999997</c:v>
                </c:pt>
                <c:pt idx="6">
                  <c:v>31242.78</c:v>
                </c:pt>
                <c:pt idx="7">
                  <c:v>24727.38</c:v>
                </c:pt>
                <c:pt idx="8">
                  <c:v>4626.21</c:v>
                </c:pt>
                <c:pt idx="9">
                  <c:v>42809.9</c:v>
                </c:pt>
                <c:pt idx="10">
                  <c:v>31098.86</c:v>
                </c:pt>
                <c:pt idx="11">
                  <c:v>45333.55</c:v>
                </c:pt>
              </c:numCache>
            </c:numRef>
          </c:val>
          <c:smooth val="0"/>
          <c:extLst>
            <c:ext xmlns:c16="http://schemas.microsoft.com/office/drawing/2014/chart" uri="{C3380CC4-5D6E-409C-BE32-E72D297353CC}">
              <c16:uniqueId val="{00000003-EFA3-4CE2-9EC1-F7F739819929}"/>
            </c:ext>
          </c:extLst>
        </c:ser>
        <c:dLbls>
          <c:showLegendKey val="0"/>
          <c:showVal val="0"/>
          <c:showCatName val="0"/>
          <c:showSerName val="0"/>
          <c:showPercent val="0"/>
          <c:showBubbleSize val="0"/>
        </c:dLbls>
        <c:smooth val="0"/>
        <c:axId val="314649600"/>
        <c:axId val="314737408"/>
      </c:lineChart>
      <c:catAx>
        <c:axId val="314649600"/>
        <c:scaling>
          <c:orientation val="minMax"/>
        </c:scaling>
        <c:delete val="0"/>
        <c:axPos val="b"/>
        <c:numFmt formatCode="General" sourceLinked="0"/>
        <c:majorTickMark val="none"/>
        <c:minorTickMark val="none"/>
        <c:tickLblPos val="nextTo"/>
        <c:crossAx val="314737408"/>
        <c:crosses val="autoZero"/>
        <c:auto val="1"/>
        <c:lblAlgn val="ctr"/>
        <c:lblOffset val="100"/>
        <c:noMultiLvlLbl val="0"/>
      </c:catAx>
      <c:valAx>
        <c:axId val="314737408"/>
        <c:scaling>
          <c:orientation val="minMax"/>
        </c:scaling>
        <c:delete val="0"/>
        <c:axPos val="l"/>
        <c:majorGridlines/>
        <c:numFmt formatCode="_(&quot;€&quot;* #,##0.00_);_(&quot;€&quot;* \(#,##0.00\);_(&quot;€&quot;* &quot;-&quot;??_);_(@_)" sourceLinked="1"/>
        <c:majorTickMark val="none"/>
        <c:minorTickMark val="none"/>
        <c:tickLblPos val="nextTo"/>
        <c:crossAx val="3146496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Lloc de naixament</a:t>
            </a:r>
          </a:p>
        </c:rich>
      </c:tx>
      <c:overlay val="0"/>
    </c:title>
    <c:autoTitleDeleted val="0"/>
    <c:plotArea>
      <c:layout>
        <c:manualLayout>
          <c:layoutTarget val="inner"/>
          <c:xMode val="edge"/>
          <c:yMode val="edge"/>
          <c:x val="9.5578968998981884E-2"/>
          <c:y val="0.14208043155109823"/>
          <c:w val="0.54620412661940387"/>
          <c:h val="0.83522453636759753"/>
        </c:manualLayout>
      </c:layout>
      <c:pieChart>
        <c:varyColors val="1"/>
        <c:ser>
          <c:idx val="0"/>
          <c:order val="0"/>
          <c:dLbls>
            <c:dLbl>
              <c:idx val="0"/>
              <c:layout>
                <c:manualLayout>
                  <c:x val="-3.0715245340095201E-2"/>
                  <c:y val="0.124741119071827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CE-4262-B3CA-4FF2CE556FED}"/>
                </c:ext>
              </c:extLst>
            </c:dLbl>
            <c:dLbl>
              <c:idx val="1"/>
              <c:layout>
                <c:manualLayout>
                  <c:x val="-1.208310369073011E-2"/>
                  <c:y val="-0.2728863969281175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CE-4262-B3CA-4FF2CE556FED}"/>
                </c:ext>
              </c:extLst>
            </c:dLbl>
            <c:dLbl>
              <c:idx val="2"/>
              <c:layout>
                <c:manualLayout>
                  <c:x val="7.101597046131948E-2"/>
                  <c:y val="5.31712815177382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CE-4262-B3CA-4FF2CE556FED}"/>
                </c:ext>
              </c:extLst>
            </c:dLbl>
            <c:dLbl>
              <c:idx val="3"/>
              <c:layout>
                <c:manualLayout>
                  <c:x val="6.3611548556430447E-2"/>
                  <c:y val="0.1168888573612983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CE-4262-B3CA-4FF2CE556FED}"/>
                </c:ext>
              </c:extLst>
            </c:dLbl>
            <c:dLbl>
              <c:idx val="4"/>
              <c:layout>
                <c:manualLayout>
                  <c:x val="2.9058765959339827E-2"/>
                  <c:y val="0.15384518376644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0CE-4262-B3CA-4FF2CE556FE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Generales!$B$11:$F$11</c:f>
              <c:strCache>
                <c:ptCount val="5"/>
                <c:pt idx="0">
                  <c:v>Senegal</c:v>
                </c:pt>
                <c:pt idx="1">
                  <c:v>Marroc</c:v>
                </c:pt>
                <c:pt idx="2">
                  <c:v>España</c:v>
                </c:pt>
                <c:pt idx="3">
                  <c:v>Ghana</c:v>
                </c:pt>
                <c:pt idx="4">
                  <c:v>Camerun</c:v>
                </c:pt>
              </c:strCache>
            </c:strRef>
          </c:cat>
          <c:val>
            <c:numRef>
              <c:f>Generales!$B$12:$F$12</c:f>
              <c:numCache>
                <c:formatCode>General</c:formatCode>
                <c:ptCount val="5"/>
                <c:pt idx="0">
                  <c:v>1</c:v>
                </c:pt>
                <c:pt idx="1">
                  <c:v>10</c:v>
                </c:pt>
                <c:pt idx="2">
                  <c:v>1</c:v>
                </c:pt>
                <c:pt idx="3">
                  <c:v>1</c:v>
                </c:pt>
                <c:pt idx="4">
                  <c:v>1</c:v>
                </c:pt>
              </c:numCache>
            </c:numRef>
          </c:val>
          <c:extLst>
            <c:ext xmlns:c16="http://schemas.microsoft.com/office/drawing/2014/chart" uri="{C3380CC4-5D6E-409C-BE32-E72D297353CC}">
              <c16:uniqueId val="{00000005-50CE-4262-B3CA-4FF2CE556FE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4408731681188556"/>
          <c:y val="0.34006770325901742"/>
          <c:w val="0.14562220299961573"/>
          <c:h val="0.214412630320245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Lloc de procedència</a:t>
            </a:r>
            <a:r>
              <a:rPr lang="es-ES" sz="1800" b="1" i="0" u="none" strike="noStrike" baseline="0"/>
              <a:t> </a:t>
            </a:r>
            <a:endParaRPr lang="es-ES" b="1"/>
          </a:p>
        </c:rich>
      </c:tx>
      <c:layout>
        <c:manualLayout>
          <c:xMode val="edge"/>
          <c:yMode val="edge"/>
          <c:x val="0.37237183369830251"/>
          <c:y val="4.3763676148796497E-2"/>
        </c:manualLayout>
      </c:layout>
      <c:overlay val="0"/>
    </c:title>
    <c:autoTitleDeleted val="0"/>
    <c:plotArea>
      <c:layout>
        <c:manualLayout>
          <c:layoutTarget val="inner"/>
          <c:xMode val="edge"/>
          <c:yMode val="edge"/>
          <c:x val="0.14037263199242953"/>
          <c:y val="0.15317063290297134"/>
          <c:w val="0.49859713964325886"/>
          <c:h val="0.82934957446909618"/>
        </c:manualLayout>
      </c:layout>
      <c:pieChart>
        <c:varyColors val="1"/>
        <c:ser>
          <c:idx val="0"/>
          <c:order val="0"/>
          <c:dLbls>
            <c:dLbl>
              <c:idx val="0"/>
              <c:layout>
                <c:manualLayout>
                  <c:x val="-8.2556181956545377E-2"/>
                  <c:y val="0.1417481348748255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37B-4E88-AB20-780D9272C464}"/>
                </c:ext>
              </c:extLst>
            </c:dLbl>
            <c:dLbl>
              <c:idx val="1"/>
              <c:layout>
                <c:manualLayout>
                  <c:x val="-8.0318843280684588E-2"/>
                  <c:y val="-5.70299281517600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7B-4E88-AB20-780D9272C464}"/>
                </c:ext>
              </c:extLst>
            </c:dLbl>
            <c:dLbl>
              <c:idx val="2"/>
              <c:layout>
                <c:manualLayout>
                  <c:x val="-5.559303607759089E-2"/>
                  <c:y val="-0.1763545202363927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37B-4E88-AB20-780D9272C464}"/>
                </c:ext>
              </c:extLst>
            </c:dLbl>
            <c:dLbl>
              <c:idx val="3"/>
              <c:layout>
                <c:manualLayout>
                  <c:x val="0.12884359129665005"/>
                  <c:y val="-0.100969118466318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7B-4E88-AB20-780D9272C464}"/>
                </c:ext>
              </c:extLst>
            </c:dLbl>
            <c:dLbl>
              <c:idx val="4"/>
              <c:layout>
                <c:manualLayout>
                  <c:x val="9.8694627457282122E-2"/>
                  <c:y val="0.136412235142057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37B-4E88-AB20-780D9272C464}"/>
                </c:ext>
              </c:extLst>
            </c:dLbl>
            <c:dLbl>
              <c:idx val="5"/>
              <c:layout>
                <c:manualLayout>
                  <c:x val="3.5213312832937306E-2"/>
                  <c:y val="0.1509277095286502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7B-4E88-AB20-780D9272C46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Generales!$B$15:$G$15</c:f>
              <c:strCache>
                <c:ptCount val="6"/>
                <c:pt idx="0">
                  <c:v>CRAE Colonia Agricola</c:v>
                </c:pt>
                <c:pt idx="1">
                  <c:v>Mon laboral</c:v>
                </c:pt>
                <c:pt idx="2">
                  <c:v>SAEJ</c:v>
                </c:pt>
                <c:pt idx="3">
                  <c:v>PFI</c:v>
                </c:pt>
                <c:pt idx="4">
                  <c:v>Vivendes</c:v>
                </c:pt>
                <c:pt idx="5">
                  <c:v>Àrea de suport</c:v>
                </c:pt>
              </c:strCache>
            </c:strRef>
          </c:cat>
          <c:val>
            <c:numRef>
              <c:f>Generales!$B$16:$G$16</c:f>
              <c:numCache>
                <c:formatCode>General</c:formatCode>
                <c:ptCount val="6"/>
                <c:pt idx="0">
                  <c:v>3</c:v>
                </c:pt>
                <c:pt idx="1">
                  <c:v>2</c:v>
                </c:pt>
                <c:pt idx="2">
                  <c:v>2</c:v>
                </c:pt>
                <c:pt idx="3">
                  <c:v>4</c:v>
                </c:pt>
                <c:pt idx="4">
                  <c:v>2</c:v>
                </c:pt>
                <c:pt idx="5">
                  <c:v>1</c:v>
                </c:pt>
              </c:numCache>
            </c:numRef>
          </c:val>
          <c:extLst>
            <c:ext xmlns:c16="http://schemas.microsoft.com/office/drawing/2014/chart" uri="{C3380CC4-5D6E-409C-BE32-E72D297353CC}">
              <c16:uniqueId val="{00000006-A37B-4E88-AB20-780D9272C46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224489795918366"/>
          <c:y val="0.12764828243277276"/>
          <c:w val="0.24106575963718821"/>
          <c:h val="0.3410261329671217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Vendes totals horta</a:t>
            </a:r>
          </a:p>
        </c:rich>
      </c:tx>
      <c:overlay val="0"/>
    </c:title>
    <c:autoTitleDeleted val="0"/>
    <c:plotArea>
      <c:layout/>
      <c:lineChart>
        <c:grouping val="standard"/>
        <c:varyColors val="0"/>
        <c:ser>
          <c:idx val="0"/>
          <c:order val="0"/>
          <c:tx>
            <c:strRef>
              <c:f>VTH!$A$6</c:f>
              <c:strCache>
                <c:ptCount val="1"/>
                <c:pt idx="0">
                  <c:v>2018  Total= 23.072,09 €</c:v>
                </c:pt>
              </c:strCache>
            </c:strRef>
          </c:tx>
          <c:marker>
            <c:symbol val="none"/>
          </c:marker>
          <c:cat>
            <c:strRef>
              <c:f>VTH!$B$5:$M$5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VTH!$B$6:$M$6</c:f>
              <c:numCache>
                <c:formatCode>General</c:formatCode>
                <c:ptCount val="12"/>
                <c:pt idx="0">
                  <c:v>1929.03</c:v>
                </c:pt>
                <c:pt idx="1">
                  <c:v>4407.01</c:v>
                </c:pt>
                <c:pt idx="2">
                  <c:v>5322.24</c:v>
                </c:pt>
                <c:pt idx="3">
                  <c:v>839.36</c:v>
                </c:pt>
                <c:pt idx="4">
                  <c:v>46.47</c:v>
                </c:pt>
                <c:pt idx="5">
                  <c:v>457.09</c:v>
                </c:pt>
                <c:pt idx="6">
                  <c:v>4853.47</c:v>
                </c:pt>
                <c:pt idx="7">
                  <c:v>2670.99</c:v>
                </c:pt>
                <c:pt idx="8">
                  <c:v>1240.44</c:v>
                </c:pt>
                <c:pt idx="9">
                  <c:v>559.59</c:v>
                </c:pt>
                <c:pt idx="10">
                  <c:v>558.72</c:v>
                </c:pt>
                <c:pt idx="11">
                  <c:v>187.68</c:v>
                </c:pt>
              </c:numCache>
            </c:numRef>
          </c:val>
          <c:smooth val="0"/>
          <c:extLst>
            <c:ext xmlns:c16="http://schemas.microsoft.com/office/drawing/2014/chart" uri="{C3380CC4-5D6E-409C-BE32-E72D297353CC}">
              <c16:uniqueId val="{00000000-C8F9-400F-9F68-E0CE4844FD58}"/>
            </c:ext>
          </c:extLst>
        </c:ser>
        <c:ser>
          <c:idx val="1"/>
          <c:order val="1"/>
          <c:tx>
            <c:strRef>
              <c:f>VTH!$A$7</c:f>
              <c:strCache>
                <c:ptCount val="1"/>
                <c:pt idx="0">
                  <c:v>2019 Total= 20.957,25 €</c:v>
                </c:pt>
              </c:strCache>
            </c:strRef>
          </c:tx>
          <c:marker>
            <c:symbol val="none"/>
          </c:marker>
          <c:cat>
            <c:strRef>
              <c:f>VTH!$B$5:$M$5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VTH!$B$7:$M$7</c:f>
              <c:numCache>
                <c:formatCode>General</c:formatCode>
                <c:ptCount val="12"/>
                <c:pt idx="0">
                  <c:v>4205.8600000000006</c:v>
                </c:pt>
                <c:pt idx="1">
                  <c:v>1928.56</c:v>
                </c:pt>
                <c:pt idx="2">
                  <c:v>7557.3899999999994</c:v>
                </c:pt>
                <c:pt idx="3">
                  <c:v>168.36</c:v>
                </c:pt>
                <c:pt idx="4">
                  <c:v>117.13</c:v>
                </c:pt>
                <c:pt idx="5">
                  <c:v>681.58000000000015</c:v>
                </c:pt>
                <c:pt idx="6">
                  <c:v>3048.5499999999997</c:v>
                </c:pt>
                <c:pt idx="7">
                  <c:v>1469.4099999999999</c:v>
                </c:pt>
                <c:pt idx="8">
                  <c:v>917.98</c:v>
                </c:pt>
                <c:pt idx="9">
                  <c:v>728.27</c:v>
                </c:pt>
                <c:pt idx="10">
                  <c:v>120.76</c:v>
                </c:pt>
                <c:pt idx="11">
                  <c:v>13.399999999999999</c:v>
                </c:pt>
              </c:numCache>
            </c:numRef>
          </c:val>
          <c:smooth val="0"/>
          <c:extLst>
            <c:ext xmlns:c16="http://schemas.microsoft.com/office/drawing/2014/chart" uri="{C3380CC4-5D6E-409C-BE32-E72D297353CC}">
              <c16:uniqueId val="{00000001-C8F9-400F-9F68-E0CE4844FD58}"/>
            </c:ext>
          </c:extLst>
        </c:ser>
        <c:ser>
          <c:idx val="2"/>
          <c:order val="2"/>
          <c:tx>
            <c:strRef>
              <c:f>VTH!$A$8</c:f>
              <c:strCache>
                <c:ptCount val="1"/>
                <c:pt idx="0">
                  <c:v>2020 Total= 15.282,89 €</c:v>
                </c:pt>
              </c:strCache>
            </c:strRef>
          </c:tx>
          <c:marker>
            <c:symbol val="none"/>
          </c:marker>
          <c:cat>
            <c:strRef>
              <c:f>VTH!$B$5:$M$5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VTH!$B$8:$M$8</c:f>
              <c:numCache>
                <c:formatCode>_("€"* #,##0.00_);_("€"* \(#,##0.00\);_("€"* "-"??_);_(@_)</c:formatCode>
                <c:ptCount val="12"/>
                <c:pt idx="0">
                  <c:v>821.07999999999993</c:v>
                </c:pt>
                <c:pt idx="1">
                  <c:v>3536.73</c:v>
                </c:pt>
                <c:pt idx="2">
                  <c:v>3631.62</c:v>
                </c:pt>
                <c:pt idx="3">
                  <c:v>0</c:v>
                </c:pt>
                <c:pt idx="4">
                  <c:v>0</c:v>
                </c:pt>
                <c:pt idx="5">
                  <c:v>623.13</c:v>
                </c:pt>
                <c:pt idx="6">
                  <c:v>1459.24</c:v>
                </c:pt>
                <c:pt idx="7">
                  <c:v>1851.3000000000002</c:v>
                </c:pt>
                <c:pt idx="8">
                  <c:v>1066.2</c:v>
                </c:pt>
                <c:pt idx="9">
                  <c:v>993.76</c:v>
                </c:pt>
                <c:pt idx="10">
                  <c:v>798.43999999999994</c:v>
                </c:pt>
                <c:pt idx="11">
                  <c:v>501.39</c:v>
                </c:pt>
              </c:numCache>
            </c:numRef>
          </c:val>
          <c:smooth val="0"/>
          <c:extLst>
            <c:ext xmlns:c16="http://schemas.microsoft.com/office/drawing/2014/chart" uri="{C3380CC4-5D6E-409C-BE32-E72D297353CC}">
              <c16:uniqueId val="{00000002-C8F9-400F-9F68-E0CE4844FD58}"/>
            </c:ext>
          </c:extLst>
        </c:ser>
        <c:dLbls>
          <c:showLegendKey val="0"/>
          <c:showVal val="0"/>
          <c:showCatName val="0"/>
          <c:showSerName val="0"/>
          <c:showPercent val="0"/>
          <c:showBubbleSize val="0"/>
        </c:dLbls>
        <c:smooth val="0"/>
        <c:axId val="223386624"/>
        <c:axId val="223437568"/>
      </c:lineChart>
      <c:catAx>
        <c:axId val="223386624"/>
        <c:scaling>
          <c:orientation val="minMax"/>
        </c:scaling>
        <c:delete val="0"/>
        <c:axPos val="b"/>
        <c:numFmt formatCode="General" sourceLinked="0"/>
        <c:majorTickMark val="none"/>
        <c:minorTickMark val="none"/>
        <c:tickLblPos val="nextTo"/>
        <c:crossAx val="223437568"/>
        <c:crosses val="autoZero"/>
        <c:auto val="1"/>
        <c:lblAlgn val="ctr"/>
        <c:lblOffset val="100"/>
        <c:noMultiLvlLbl val="0"/>
      </c:catAx>
      <c:valAx>
        <c:axId val="223437568"/>
        <c:scaling>
          <c:orientation val="minMax"/>
        </c:scaling>
        <c:delete val="0"/>
        <c:axPos val="l"/>
        <c:majorGridlines/>
        <c:numFmt formatCode="General" sourceLinked="1"/>
        <c:majorTickMark val="none"/>
        <c:minorTickMark val="none"/>
        <c:tickLblPos val="nextTo"/>
        <c:crossAx val="2233866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Campanya 2019/20 Calçots</a:t>
            </a:r>
          </a:p>
          <a:p>
            <a:pPr>
              <a:defRPr/>
            </a:pPr>
            <a:r>
              <a:rPr lang="en-US" sz="1200"/>
              <a:t>Vendes totals 13.399,69 €</a:t>
            </a:r>
          </a:p>
        </c:rich>
      </c:tx>
      <c:overlay val="0"/>
    </c:title>
    <c:autoTitleDeleted val="0"/>
    <c:plotArea>
      <c:layout/>
      <c:barChart>
        <c:barDir val="col"/>
        <c:grouping val="clustered"/>
        <c:varyColors val="0"/>
        <c:ser>
          <c:idx val="0"/>
          <c:order val="0"/>
          <c:tx>
            <c:strRef>
              <c:f>Calçots!$A$6</c:f>
              <c:strCache>
                <c:ptCount val="1"/>
                <c:pt idx="0">
                  <c:v>Calçots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Calçots!$B$5:$M$5</c:f>
              <c:strCache>
                <c:ptCount val="12"/>
                <c:pt idx="0">
                  <c:v>Setembre</c:v>
                </c:pt>
                <c:pt idx="1">
                  <c:v>Octubre</c:v>
                </c:pt>
                <c:pt idx="2">
                  <c:v>Novembre</c:v>
                </c:pt>
                <c:pt idx="3">
                  <c:v>Desembre</c:v>
                </c:pt>
                <c:pt idx="4">
                  <c:v>Gener</c:v>
                </c:pt>
                <c:pt idx="5">
                  <c:v>Febrer</c:v>
                </c:pt>
                <c:pt idx="6">
                  <c:v>Març</c:v>
                </c:pt>
                <c:pt idx="7">
                  <c:v>Abril</c:v>
                </c:pt>
                <c:pt idx="8">
                  <c:v>Maig</c:v>
                </c:pt>
                <c:pt idx="9">
                  <c:v>Juny</c:v>
                </c:pt>
                <c:pt idx="10">
                  <c:v>Juliol</c:v>
                </c:pt>
                <c:pt idx="11">
                  <c:v>Agost</c:v>
                </c:pt>
              </c:strCache>
            </c:strRef>
          </c:cat>
          <c:val>
            <c:numRef>
              <c:f>Calçots!$B$6:$M$6</c:f>
              <c:numCache>
                <c:formatCode>#,##0.00\ "€"</c:formatCode>
                <c:ptCount val="12"/>
                <c:pt idx="0">
                  <c:v>0</c:v>
                </c:pt>
                <c:pt idx="1">
                  <c:v>0</c:v>
                </c:pt>
                <c:pt idx="2">
                  <c:v>0</c:v>
                </c:pt>
                <c:pt idx="3">
                  <c:v>0</c:v>
                </c:pt>
                <c:pt idx="4">
                  <c:v>270.19</c:v>
                </c:pt>
                <c:pt idx="5">
                  <c:v>3292.5</c:v>
                </c:pt>
                <c:pt idx="6">
                  <c:v>3588.04</c:v>
                </c:pt>
                <c:pt idx="7">
                  <c:v>0</c:v>
                </c:pt>
                <c:pt idx="8">
                  <c:v>0</c:v>
                </c:pt>
                <c:pt idx="9">
                  <c:v>0</c:v>
                </c:pt>
                <c:pt idx="10">
                  <c:v>0</c:v>
                </c:pt>
                <c:pt idx="11">
                  <c:v>0</c:v>
                </c:pt>
              </c:numCache>
            </c:numRef>
          </c:val>
          <c:extLst>
            <c:ext xmlns:c16="http://schemas.microsoft.com/office/drawing/2014/chart" uri="{C3380CC4-5D6E-409C-BE32-E72D297353CC}">
              <c16:uniqueId val="{00000000-5379-45A6-9998-CA94933DC483}"/>
            </c:ext>
          </c:extLst>
        </c:ser>
        <c:dLbls>
          <c:showLegendKey val="0"/>
          <c:showVal val="0"/>
          <c:showCatName val="0"/>
          <c:showSerName val="0"/>
          <c:showPercent val="0"/>
          <c:showBubbleSize val="0"/>
        </c:dLbls>
        <c:gapWidth val="150"/>
        <c:axId val="244532736"/>
        <c:axId val="244534272"/>
      </c:barChart>
      <c:catAx>
        <c:axId val="244532736"/>
        <c:scaling>
          <c:orientation val="minMax"/>
        </c:scaling>
        <c:delete val="0"/>
        <c:axPos val="b"/>
        <c:numFmt formatCode="General" sourceLinked="0"/>
        <c:majorTickMark val="out"/>
        <c:minorTickMark val="none"/>
        <c:tickLblPos val="nextTo"/>
        <c:crossAx val="244534272"/>
        <c:crosses val="autoZero"/>
        <c:auto val="1"/>
        <c:lblAlgn val="ctr"/>
        <c:lblOffset val="100"/>
        <c:noMultiLvlLbl val="0"/>
      </c:catAx>
      <c:valAx>
        <c:axId val="244534272"/>
        <c:scaling>
          <c:orientation val="minMax"/>
        </c:scaling>
        <c:delete val="0"/>
        <c:axPos val="l"/>
        <c:numFmt formatCode="#,##0.00\ &quot;€&quot;" sourceLinked="1"/>
        <c:majorTickMark val="out"/>
        <c:minorTickMark val="none"/>
        <c:tickLblPos val="nextTo"/>
        <c:crossAx val="2445327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Ceba, all, porro, espinacs i bledes</a:t>
            </a:r>
          </a:p>
        </c:rich>
      </c:tx>
      <c:overlay val="0"/>
    </c:title>
    <c:autoTitleDeleted val="0"/>
    <c:plotArea>
      <c:layout/>
      <c:barChart>
        <c:barDir val="col"/>
        <c:grouping val="clustered"/>
        <c:varyColors val="0"/>
        <c:ser>
          <c:idx val="0"/>
          <c:order val="0"/>
          <c:tx>
            <c:strRef>
              <c:f>CAP!$A$6</c:f>
              <c:strCache>
                <c:ptCount val="1"/>
                <c:pt idx="0">
                  <c:v>Ceba Total: 124,08 €</c:v>
                </c:pt>
              </c:strCache>
            </c:strRef>
          </c:tx>
          <c:invertIfNegative val="0"/>
          <c:cat>
            <c:strRef>
              <c:f>CAP!$B$5:$M$5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CAP!$B$6:$M$6</c:f>
              <c:numCache>
                <c:formatCode>#,##0.00\ "€"</c:formatCode>
                <c:ptCount val="12"/>
                <c:pt idx="0">
                  <c:v>0</c:v>
                </c:pt>
                <c:pt idx="1">
                  <c:v>11.54</c:v>
                </c:pt>
                <c:pt idx="2">
                  <c:v>0</c:v>
                </c:pt>
                <c:pt idx="3">
                  <c:v>0</c:v>
                </c:pt>
                <c:pt idx="4">
                  <c:v>0</c:v>
                </c:pt>
                <c:pt idx="5">
                  <c:v>33.92</c:v>
                </c:pt>
                <c:pt idx="6">
                  <c:v>71.319999999999993</c:v>
                </c:pt>
                <c:pt idx="7">
                  <c:v>7.3</c:v>
                </c:pt>
                <c:pt idx="8">
                  <c:v>0</c:v>
                </c:pt>
                <c:pt idx="9">
                  <c:v>0</c:v>
                </c:pt>
                <c:pt idx="10">
                  <c:v>0</c:v>
                </c:pt>
                <c:pt idx="11">
                  <c:v>0</c:v>
                </c:pt>
              </c:numCache>
            </c:numRef>
          </c:val>
          <c:extLst>
            <c:ext xmlns:c16="http://schemas.microsoft.com/office/drawing/2014/chart" uri="{C3380CC4-5D6E-409C-BE32-E72D297353CC}">
              <c16:uniqueId val="{00000000-6929-4757-84ED-48039982CA11}"/>
            </c:ext>
          </c:extLst>
        </c:ser>
        <c:ser>
          <c:idx val="1"/>
          <c:order val="1"/>
          <c:tx>
            <c:strRef>
              <c:f>CAP!$A$7</c:f>
              <c:strCache>
                <c:ptCount val="1"/>
                <c:pt idx="0">
                  <c:v>All Total: 13,26 €</c:v>
                </c:pt>
              </c:strCache>
            </c:strRef>
          </c:tx>
          <c:invertIfNegative val="0"/>
          <c:cat>
            <c:strRef>
              <c:f>CAP!$B$5:$M$5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CAP!$B$7:$M$7</c:f>
              <c:numCache>
                <c:formatCode>#,##0.00\ "€"</c:formatCode>
                <c:ptCount val="12"/>
                <c:pt idx="0">
                  <c:v>0</c:v>
                </c:pt>
                <c:pt idx="1">
                  <c:v>0</c:v>
                </c:pt>
                <c:pt idx="2">
                  <c:v>0</c:v>
                </c:pt>
                <c:pt idx="3">
                  <c:v>0</c:v>
                </c:pt>
                <c:pt idx="4">
                  <c:v>0</c:v>
                </c:pt>
                <c:pt idx="5">
                  <c:v>0</c:v>
                </c:pt>
                <c:pt idx="6">
                  <c:v>0</c:v>
                </c:pt>
                <c:pt idx="7">
                  <c:v>0</c:v>
                </c:pt>
                <c:pt idx="8">
                  <c:v>0</c:v>
                </c:pt>
                <c:pt idx="9">
                  <c:v>0</c:v>
                </c:pt>
                <c:pt idx="10">
                  <c:v>2.88</c:v>
                </c:pt>
                <c:pt idx="11">
                  <c:v>10.38</c:v>
                </c:pt>
              </c:numCache>
            </c:numRef>
          </c:val>
          <c:extLst>
            <c:ext xmlns:c16="http://schemas.microsoft.com/office/drawing/2014/chart" uri="{C3380CC4-5D6E-409C-BE32-E72D297353CC}">
              <c16:uniqueId val="{00000001-6929-4757-84ED-48039982CA11}"/>
            </c:ext>
          </c:extLst>
        </c:ser>
        <c:ser>
          <c:idx val="2"/>
          <c:order val="2"/>
          <c:tx>
            <c:strRef>
              <c:f>CAP!$A$8</c:f>
              <c:strCache>
                <c:ptCount val="1"/>
                <c:pt idx="0">
                  <c:v>Porro Total: 222,64 €</c:v>
                </c:pt>
              </c:strCache>
            </c:strRef>
          </c:tx>
          <c:invertIfNegative val="0"/>
          <c:cat>
            <c:strRef>
              <c:f>CAP!$B$5:$M$5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CAP!$B$8:$M$8</c:f>
              <c:numCache>
                <c:formatCode>#,##0.00\ "€"</c:formatCode>
                <c:ptCount val="12"/>
                <c:pt idx="0">
                  <c:v>66.8</c:v>
                </c:pt>
                <c:pt idx="1">
                  <c:v>72.12</c:v>
                </c:pt>
                <c:pt idx="2">
                  <c:v>0</c:v>
                </c:pt>
                <c:pt idx="3">
                  <c:v>0</c:v>
                </c:pt>
                <c:pt idx="4">
                  <c:v>0</c:v>
                </c:pt>
                <c:pt idx="5">
                  <c:v>0</c:v>
                </c:pt>
                <c:pt idx="6">
                  <c:v>0</c:v>
                </c:pt>
                <c:pt idx="7">
                  <c:v>0</c:v>
                </c:pt>
                <c:pt idx="8">
                  <c:v>0</c:v>
                </c:pt>
                <c:pt idx="9">
                  <c:v>5.19</c:v>
                </c:pt>
                <c:pt idx="10">
                  <c:v>28.36</c:v>
                </c:pt>
                <c:pt idx="11">
                  <c:v>50.17</c:v>
                </c:pt>
              </c:numCache>
            </c:numRef>
          </c:val>
          <c:extLst>
            <c:ext xmlns:c16="http://schemas.microsoft.com/office/drawing/2014/chart" uri="{C3380CC4-5D6E-409C-BE32-E72D297353CC}">
              <c16:uniqueId val="{00000002-6929-4757-84ED-48039982CA11}"/>
            </c:ext>
          </c:extLst>
        </c:ser>
        <c:ser>
          <c:idx val="3"/>
          <c:order val="3"/>
          <c:tx>
            <c:strRef>
              <c:f>CAP!$A$9</c:f>
              <c:strCache>
                <c:ptCount val="1"/>
                <c:pt idx="0">
                  <c:v>Espinacs Total: 359,31 €</c:v>
                </c:pt>
              </c:strCache>
            </c:strRef>
          </c:tx>
          <c:invertIfNegative val="0"/>
          <c:cat>
            <c:strRef>
              <c:f>CAP!$B$5:$M$5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CAP!$B$9:$M$9</c:f>
              <c:numCache>
                <c:formatCode>#,##0.00\ "€"</c:formatCode>
                <c:ptCount val="12"/>
                <c:pt idx="0">
                  <c:v>51</c:v>
                </c:pt>
                <c:pt idx="1">
                  <c:v>0</c:v>
                </c:pt>
                <c:pt idx="2">
                  <c:v>0</c:v>
                </c:pt>
                <c:pt idx="3">
                  <c:v>0</c:v>
                </c:pt>
                <c:pt idx="4">
                  <c:v>0</c:v>
                </c:pt>
                <c:pt idx="5">
                  <c:v>0</c:v>
                </c:pt>
                <c:pt idx="6">
                  <c:v>0</c:v>
                </c:pt>
                <c:pt idx="7">
                  <c:v>0</c:v>
                </c:pt>
                <c:pt idx="8">
                  <c:v>0</c:v>
                </c:pt>
                <c:pt idx="9">
                  <c:v>36.049999999999997</c:v>
                </c:pt>
                <c:pt idx="10">
                  <c:v>160.69</c:v>
                </c:pt>
                <c:pt idx="11">
                  <c:v>111.57</c:v>
                </c:pt>
              </c:numCache>
            </c:numRef>
          </c:val>
          <c:extLst>
            <c:ext xmlns:c16="http://schemas.microsoft.com/office/drawing/2014/chart" uri="{C3380CC4-5D6E-409C-BE32-E72D297353CC}">
              <c16:uniqueId val="{00000003-6929-4757-84ED-48039982CA11}"/>
            </c:ext>
          </c:extLst>
        </c:ser>
        <c:ser>
          <c:idx val="4"/>
          <c:order val="4"/>
          <c:tx>
            <c:strRef>
              <c:f>CAP!$A$10</c:f>
              <c:strCache>
                <c:ptCount val="1"/>
                <c:pt idx="0">
                  <c:v>Bledes Total: 399,81 €</c:v>
                </c:pt>
              </c:strCache>
            </c:strRef>
          </c:tx>
          <c:invertIfNegative val="0"/>
          <c:cat>
            <c:strRef>
              <c:f>CAP!$B$5:$M$5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CAP!$B$10:$M$10</c:f>
              <c:numCache>
                <c:formatCode>#,##0.00\ "€"</c:formatCode>
                <c:ptCount val="12"/>
                <c:pt idx="0">
                  <c:v>57.76</c:v>
                </c:pt>
                <c:pt idx="1">
                  <c:v>76.92</c:v>
                </c:pt>
                <c:pt idx="2">
                  <c:v>0</c:v>
                </c:pt>
                <c:pt idx="3">
                  <c:v>0</c:v>
                </c:pt>
                <c:pt idx="4">
                  <c:v>0</c:v>
                </c:pt>
                <c:pt idx="5">
                  <c:v>0</c:v>
                </c:pt>
                <c:pt idx="6">
                  <c:v>0</c:v>
                </c:pt>
                <c:pt idx="7">
                  <c:v>0</c:v>
                </c:pt>
                <c:pt idx="8">
                  <c:v>0</c:v>
                </c:pt>
                <c:pt idx="9">
                  <c:v>136.21</c:v>
                </c:pt>
                <c:pt idx="10">
                  <c:v>84.52</c:v>
                </c:pt>
                <c:pt idx="11">
                  <c:v>44.4</c:v>
                </c:pt>
              </c:numCache>
            </c:numRef>
          </c:val>
          <c:extLst>
            <c:ext xmlns:c16="http://schemas.microsoft.com/office/drawing/2014/chart" uri="{C3380CC4-5D6E-409C-BE32-E72D297353CC}">
              <c16:uniqueId val="{00000004-6929-4757-84ED-48039982CA11}"/>
            </c:ext>
          </c:extLst>
        </c:ser>
        <c:dLbls>
          <c:showLegendKey val="0"/>
          <c:showVal val="0"/>
          <c:showCatName val="0"/>
          <c:showSerName val="0"/>
          <c:showPercent val="0"/>
          <c:showBubbleSize val="0"/>
        </c:dLbls>
        <c:gapWidth val="150"/>
        <c:axId val="244568064"/>
        <c:axId val="244569600"/>
      </c:barChart>
      <c:catAx>
        <c:axId val="244568064"/>
        <c:scaling>
          <c:orientation val="minMax"/>
        </c:scaling>
        <c:delete val="0"/>
        <c:axPos val="b"/>
        <c:numFmt formatCode="General" sourceLinked="0"/>
        <c:majorTickMark val="none"/>
        <c:minorTickMark val="none"/>
        <c:tickLblPos val="nextTo"/>
        <c:crossAx val="244569600"/>
        <c:crosses val="autoZero"/>
        <c:auto val="1"/>
        <c:lblAlgn val="ctr"/>
        <c:lblOffset val="100"/>
        <c:noMultiLvlLbl val="0"/>
      </c:catAx>
      <c:valAx>
        <c:axId val="244569600"/>
        <c:scaling>
          <c:orientation val="minMax"/>
        </c:scaling>
        <c:delete val="0"/>
        <c:axPos val="l"/>
        <c:majorGridlines/>
        <c:numFmt formatCode="#,##0.00\ &quot;€&quot;" sourceLinked="1"/>
        <c:majorTickMark val="none"/>
        <c:minorTickMark val="none"/>
        <c:tickLblPos val="nextTo"/>
        <c:crossAx val="2445680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Crucíferes</a:t>
            </a:r>
          </a:p>
        </c:rich>
      </c:tx>
      <c:overlay val="0"/>
    </c:title>
    <c:autoTitleDeleted val="0"/>
    <c:plotArea>
      <c:layout/>
      <c:barChart>
        <c:barDir val="col"/>
        <c:grouping val="clustered"/>
        <c:varyColors val="0"/>
        <c:ser>
          <c:idx val="0"/>
          <c:order val="0"/>
          <c:tx>
            <c:strRef>
              <c:f>CRUDIFERAS!$A$6</c:f>
              <c:strCache>
                <c:ptCount val="1"/>
                <c:pt idx="0">
                  <c:v>Bròquil Total: 252,98 € </c:v>
                </c:pt>
              </c:strCache>
            </c:strRef>
          </c:tx>
          <c:invertIfNegative val="0"/>
          <c:cat>
            <c:strRef>
              <c:f>CRUDIFERAS!$B$5:$M$5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CRUDIFERAS!$B$6:$M$6</c:f>
              <c:numCache>
                <c:formatCode>#,##0.00\ "€"</c:formatCode>
                <c:ptCount val="12"/>
                <c:pt idx="0">
                  <c:v>0</c:v>
                </c:pt>
                <c:pt idx="1">
                  <c:v>0</c:v>
                </c:pt>
                <c:pt idx="2">
                  <c:v>0</c:v>
                </c:pt>
                <c:pt idx="3">
                  <c:v>0</c:v>
                </c:pt>
                <c:pt idx="4">
                  <c:v>0</c:v>
                </c:pt>
                <c:pt idx="5">
                  <c:v>0</c:v>
                </c:pt>
                <c:pt idx="6">
                  <c:v>0</c:v>
                </c:pt>
                <c:pt idx="7">
                  <c:v>0</c:v>
                </c:pt>
                <c:pt idx="8">
                  <c:v>0</c:v>
                </c:pt>
                <c:pt idx="9">
                  <c:v>0</c:v>
                </c:pt>
                <c:pt idx="10">
                  <c:v>146.34</c:v>
                </c:pt>
                <c:pt idx="11">
                  <c:v>22.57</c:v>
                </c:pt>
              </c:numCache>
            </c:numRef>
          </c:val>
          <c:extLst>
            <c:ext xmlns:c16="http://schemas.microsoft.com/office/drawing/2014/chart" uri="{C3380CC4-5D6E-409C-BE32-E72D297353CC}">
              <c16:uniqueId val="{00000000-96B2-4E24-9E2C-D1951AAF803F}"/>
            </c:ext>
          </c:extLst>
        </c:ser>
        <c:ser>
          <c:idx val="1"/>
          <c:order val="1"/>
          <c:tx>
            <c:strRef>
              <c:f>CRUDIFERAS!$A$7</c:f>
              <c:strCache>
                <c:ptCount val="1"/>
                <c:pt idx="0">
                  <c:v>Col Total: 390,34 €</c:v>
                </c:pt>
              </c:strCache>
            </c:strRef>
          </c:tx>
          <c:invertIfNegative val="0"/>
          <c:cat>
            <c:strRef>
              <c:f>CRUDIFERAS!$B$5:$M$5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CRUDIFERAS!$B$7:$M$7</c:f>
              <c:numCache>
                <c:formatCode>#,##0.00\ "€"</c:formatCode>
                <c:ptCount val="12"/>
                <c:pt idx="0">
                  <c:v>74.19</c:v>
                </c:pt>
                <c:pt idx="1">
                  <c:v>30.47</c:v>
                </c:pt>
                <c:pt idx="2">
                  <c:v>43.58</c:v>
                </c:pt>
                <c:pt idx="3">
                  <c:v>0</c:v>
                </c:pt>
                <c:pt idx="4">
                  <c:v>0</c:v>
                </c:pt>
                <c:pt idx="5">
                  <c:v>23.4</c:v>
                </c:pt>
                <c:pt idx="6">
                  <c:v>0</c:v>
                </c:pt>
                <c:pt idx="7">
                  <c:v>0</c:v>
                </c:pt>
                <c:pt idx="8">
                  <c:v>0</c:v>
                </c:pt>
                <c:pt idx="9">
                  <c:v>122.88</c:v>
                </c:pt>
                <c:pt idx="10">
                  <c:v>78.13</c:v>
                </c:pt>
                <c:pt idx="11">
                  <c:v>107.69</c:v>
                </c:pt>
              </c:numCache>
            </c:numRef>
          </c:val>
          <c:extLst>
            <c:ext xmlns:c16="http://schemas.microsoft.com/office/drawing/2014/chart" uri="{C3380CC4-5D6E-409C-BE32-E72D297353CC}">
              <c16:uniqueId val="{00000001-96B2-4E24-9E2C-D1951AAF803F}"/>
            </c:ext>
          </c:extLst>
        </c:ser>
        <c:ser>
          <c:idx val="2"/>
          <c:order val="2"/>
          <c:tx>
            <c:strRef>
              <c:f>CRUDIFERAS!$A$8</c:f>
              <c:strCache>
                <c:ptCount val="1"/>
                <c:pt idx="0">
                  <c:v>Coliflor Total: 245,52 €</c:v>
                </c:pt>
              </c:strCache>
            </c:strRef>
          </c:tx>
          <c:invertIfNegative val="0"/>
          <c:cat>
            <c:strRef>
              <c:f>CRUDIFERAS!$B$5:$M$5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CRUDIFERAS!$B$8:$M$8</c:f>
              <c:numCache>
                <c:formatCode>#,##0.00\ "€"</c:formatCode>
                <c:ptCount val="12"/>
                <c:pt idx="0">
                  <c:v>225.04</c:v>
                </c:pt>
                <c:pt idx="1">
                  <c:v>53.18</c:v>
                </c:pt>
                <c:pt idx="2">
                  <c:v>0</c:v>
                </c:pt>
                <c:pt idx="3">
                  <c:v>0</c:v>
                </c:pt>
                <c:pt idx="4">
                  <c:v>0</c:v>
                </c:pt>
                <c:pt idx="5">
                  <c:v>0</c:v>
                </c:pt>
                <c:pt idx="6">
                  <c:v>0</c:v>
                </c:pt>
                <c:pt idx="7">
                  <c:v>0</c:v>
                </c:pt>
                <c:pt idx="8">
                  <c:v>0</c:v>
                </c:pt>
                <c:pt idx="9">
                  <c:v>0</c:v>
                </c:pt>
                <c:pt idx="10">
                  <c:v>171.28</c:v>
                </c:pt>
                <c:pt idx="11">
                  <c:v>85.03</c:v>
                </c:pt>
              </c:numCache>
            </c:numRef>
          </c:val>
          <c:extLst>
            <c:ext xmlns:c16="http://schemas.microsoft.com/office/drawing/2014/chart" uri="{C3380CC4-5D6E-409C-BE32-E72D297353CC}">
              <c16:uniqueId val="{00000002-96B2-4E24-9E2C-D1951AAF803F}"/>
            </c:ext>
          </c:extLst>
        </c:ser>
        <c:dLbls>
          <c:showLegendKey val="0"/>
          <c:showVal val="0"/>
          <c:showCatName val="0"/>
          <c:showSerName val="0"/>
          <c:showPercent val="0"/>
          <c:showBubbleSize val="0"/>
        </c:dLbls>
        <c:gapWidth val="150"/>
        <c:axId val="254820736"/>
        <c:axId val="254822272"/>
      </c:barChart>
      <c:catAx>
        <c:axId val="254820736"/>
        <c:scaling>
          <c:orientation val="minMax"/>
        </c:scaling>
        <c:delete val="0"/>
        <c:axPos val="b"/>
        <c:numFmt formatCode="General" sourceLinked="0"/>
        <c:majorTickMark val="none"/>
        <c:minorTickMark val="none"/>
        <c:tickLblPos val="nextTo"/>
        <c:crossAx val="254822272"/>
        <c:crosses val="autoZero"/>
        <c:auto val="1"/>
        <c:lblAlgn val="ctr"/>
        <c:lblOffset val="100"/>
        <c:noMultiLvlLbl val="0"/>
      </c:catAx>
      <c:valAx>
        <c:axId val="254822272"/>
        <c:scaling>
          <c:orientation val="minMax"/>
        </c:scaling>
        <c:delete val="0"/>
        <c:axPos val="l"/>
        <c:majorGridlines/>
        <c:numFmt formatCode="#,##0.00\ &quot;€&quot;" sourceLinked="1"/>
        <c:majorTickMark val="none"/>
        <c:minorTickMark val="none"/>
        <c:tickLblPos val="nextTo"/>
        <c:crossAx val="25482073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Enciams</a:t>
            </a:r>
          </a:p>
        </c:rich>
      </c:tx>
      <c:overlay val="0"/>
    </c:title>
    <c:autoTitleDeleted val="0"/>
    <c:plotArea>
      <c:layout/>
      <c:barChart>
        <c:barDir val="col"/>
        <c:grouping val="clustered"/>
        <c:varyColors val="0"/>
        <c:ser>
          <c:idx val="0"/>
          <c:order val="0"/>
          <c:tx>
            <c:strRef>
              <c:f>Enciams!$A$6</c:f>
              <c:strCache>
                <c:ptCount val="1"/>
                <c:pt idx="0">
                  <c:v>Maravella Total: 119,48 €</c:v>
                </c:pt>
              </c:strCache>
            </c:strRef>
          </c:tx>
          <c:invertIfNegative val="0"/>
          <c:cat>
            <c:strRef>
              <c:f>Enciams!$B$5:$M$5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Enciams!$B$6:$M$6</c:f>
              <c:numCache>
                <c:formatCode>_("€"* #,##0.00_);_("€"* \(#,##0.00\);_("€"* "-"??_);_(@_)</c:formatCode>
                <c:ptCount val="12"/>
                <c:pt idx="0">
                  <c:v>31</c:v>
                </c:pt>
                <c:pt idx="1">
                  <c:v>0</c:v>
                </c:pt>
                <c:pt idx="2">
                  <c:v>0</c:v>
                </c:pt>
                <c:pt idx="3">
                  <c:v>0</c:v>
                </c:pt>
                <c:pt idx="4">
                  <c:v>0</c:v>
                </c:pt>
                <c:pt idx="5">
                  <c:v>12</c:v>
                </c:pt>
                <c:pt idx="6">
                  <c:v>13.07</c:v>
                </c:pt>
                <c:pt idx="7">
                  <c:v>5.2</c:v>
                </c:pt>
                <c:pt idx="8">
                  <c:v>17.600000000000001</c:v>
                </c:pt>
                <c:pt idx="9">
                  <c:v>8.66</c:v>
                </c:pt>
                <c:pt idx="10">
                  <c:v>17.53</c:v>
                </c:pt>
                <c:pt idx="11">
                  <c:v>14.42</c:v>
                </c:pt>
              </c:numCache>
            </c:numRef>
          </c:val>
          <c:extLst>
            <c:ext xmlns:c16="http://schemas.microsoft.com/office/drawing/2014/chart" uri="{C3380CC4-5D6E-409C-BE32-E72D297353CC}">
              <c16:uniqueId val="{00000000-4DCB-487F-AD0A-C7B21EA37160}"/>
            </c:ext>
          </c:extLst>
        </c:ser>
        <c:ser>
          <c:idx val="1"/>
          <c:order val="1"/>
          <c:tx>
            <c:strRef>
              <c:f>Enciams!$A$7</c:f>
              <c:strCache>
                <c:ptCount val="1"/>
                <c:pt idx="0">
                  <c:v>Fulla de Roure Total: 163,81 €</c:v>
                </c:pt>
              </c:strCache>
            </c:strRef>
          </c:tx>
          <c:invertIfNegative val="0"/>
          <c:cat>
            <c:strRef>
              <c:f>Enciams!$B$5:$M$5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Enciams!$B$7:$M$7</c:f>
              <c:numCache>
                <c:formatCode>_("€"* #,##0.00_);_("€"* \(#,##0.00\);_("€"* "-"??_);_(@_)</c:formatCode>
                <c:ptCount val="12"/>
                <c:pt idx="0">
                  <c:v>0</c:v>
                </c:pt>
                <c:pt idx="1">
                  <c:v>0</c:v>
                </c:pt>
                <c:pt idx="2">
                  <c:v>0</c:v>
                </c:pt>
                <c:pt idx="3">
                  <c:v>0</c:v>
                </c:pt>
                <c:pt idx="4">
                  <c:v>0</c:v>
                </c:pt>
                <c:pt idx="5">
                  <c:v>0</c:v>
                </c:pt>
                <c:pt idx="6">
                  <c:v>25.5</c:v>
                </c:pt>
                <c:pt idx="7">
                  <c:v>2.4</c:v>
                </c:pt>
                <c:pt idx="8">
                  <c:v>31.6</c:v>
                </c:pt>
                <c:pt idx="9">
                  <c:v>38.340000000000003</c:v>
                </c:pt>
                <c:pt idx="10">
                  <c:v>10.81</c:v>
                </c:pt>
                <c:pt idx="11">
                  <c:v>55.16</c:v>
                </c:pt>
              </c:numCache>
            </c:numRef>
          </c:val>
          <c:extLst>
            <c:ext xmlns:c16="http://schemas.microsoft.com/office/drawing/2014/chart" uri="{C3380CC4-5D6E-409C-BE32-E72D297353CC}">
              <c16:uniqueId val="{00000001-4DCB-487F-AD0A-C7B21EA37160}"/>
            </c:ext>
          </c:extLst>
        </c:ser>
        <c:ser>
          <c:idx val="2"/>
          <c:order val="2"/>
          <c:tx>
            <c:strRef>
              <c:f>Enciams!$A$8</c:f>
              <c:strCache>
                <c:ptCount val="1"/>
                <c:pt idx="0">
                  <c:v>Romana Total: 58,90 €</c:v>
                </c:pt>
              </c:strCache>
            </c:strRef>
          </c:tx>
          <c:invertIfNegative val="0"/>
          <c:cat>
            <c:strRef>
              <c:f>Enciams!$B$5:$M$5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Enciams!$B$8:$M$8</c:f>
              <c:numCache>
                <c:formatCode>_("€"* #,##0.00_);_("€"* \(#,##0.00\);_("€"* "-"??_);_(@_)</c:formatCode>
                <c:ptCount val="12"/>
                <c:pt idx="0">
                  <c:v>45.1</c:v>
                </c:pt>
                <c:pt idx="1">
                  <c:v>0</c:v>
                </c:pt>
                <c:pt idx="2">
                  <c:v>0</c:v>
                </c:pt>
                <c:pt idx="3">
                  <c:v>0</c:v>
                </c:pt>
                <c:pt idx="4">
                  <c:v>0</c:v>
                </c:pt>
                <c:pt idx="5">
                  <c:v>1</c:v>
                </c:pt>
                <c:pt idx="6">
                  <c:v>3.2</c:v>
                </c:pt>
                <c:pt idx="7">
                  <c:v>0</c:v>
                </c:pt>
                <c:pt idx="8">
                  <c:v>1.6</c:v>
                </c:pt>
                <c:pt idx="9">
                  <c:v>0</c:v>
                </c:pt>
                <c:pt idx="10">
                  <c:v>8</c:v>
                </c:pt>
                <c:pt idx="11">
                  <c:v>0</c:v>
                </c:pt>
              </c:numCache>
            </c:numRef>
          </c:val>
          <c:extLst>
            <c:ext xmlns:c16="http://schemas.microsoft.com/office/drawing/2014/chart" uri="{C3380CC4-5D6E-409C-BE32-E72D297353CC}">
              <c16:uniqueId val="{00000002-4DCB-487F-AD0A-C7B21EA37160}"/>
            </c:ext>
          </c:extLst>
        </c:ser>
        <c:dLbls>
          <c:showLegendKey val="0"/>
          <c:showVal val="0"/>
          <c:showCatName val="0"/>
          <c:showSerName val="0"/>
          <c:showPercent val="0"/>
          <c:showBubbleSize val="0"/>
        </c:dLbls>
        <c:gapWidth val="150"/>
        <c:axId val="258085632"/>
        <c:axId val="258087168"/>
      </c:barChart>
      <c:catAx>
        <c:axId val="258085632"/>
        <c:scaling>
          <c:orientation val="minMax"/>
        </c:scaling>
        <c:delete val="0"/>
        <c:axPos val="b"/>
        <c:numFmt formatCode="General" sourceLinked="0"/>
        <c:majorTickMark val="none"/>
        <c:minorTickMark val="none"/>
        <c:tickLblPos val="nextTo"/>
        <c:crossAx val="258087168"/>
        <c:crosses val="autoZero"/>
        <c:auto val="1"/>
        <c:lblAlgn val="ctr"/>
        <c:lblOffset val="100"/>
        <c:noMultiLvlLbl val="0"/>
      </c:catAx>
      <c:valAx>
        <c:axId val="258087168"/>
        <c:scaling>
          <c:orientation val="minMax"/>
        </c:scaling>
        <c:delete val="0"/>
        <c:axPos val="l"/>
        <c:majorGridlines/>
        <c:numFmt formatCode="_(&quot;€&quot;* #,##0.00_);_(&quot;€&quot;* \(#,##0.00\);_(&quot;€&quot;* &quot;-&quot;??_);_(@_)" sourceLinked="1"/>
        <c:majorTickMark val="none"/>
        <c:minorTickMark val="none"/>
        <c:tickLblPos val="nextTo"/>
        <c:crossAx val="25808563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Hortalisses vàries</a:t>
            </a:r>
          </a:p>
        </c:rich>
      </c:tx>
      <c:overlay val="0"/>
    </c:title>
    <c:autoTitleDeleted val="0"/>
    <c:plotArea>
      <c:layout/>
      <c:barChart>
        <c:barDir val="col"/>
        <c:grouping val="clustered"/>
        <c:varyColors val="0"/>
        <c:ser>
          <c:idx val="0"/>
          <c:order val="0"/>
          <c:tx>
            <c:strRef>
              <c:f>PAC!$A$6</c:f>
              <c:strCache>
                <c:ptCount val="1"/>
                <c:pt idx="0">
                  <c:v>Pebrot Padron Total: 763,92 €</c:v>
                </c:pt>
              </c:strCache>
            </c:strRef>
          </c:tx>
          <c:invertIfNegative val="0"/>
          <c:cat>
            <c:strRef>
              <c:f>PAC!$B$5:$M$5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PAC!$B$6:$M$6</c:f>
              <c:numCache>
                <c:formatCode>#,##0.00\ "€"</c:formatCode>
                <c:ptCount val="12"/>
                <c:pt idx="0">
                  <c:v>0</c:v>
                </c:pt>
                <c:pt idx="1">
                  <c:v>0</c:v>
                </c:pt>
                <c:pt idx="2">
                  <c:v>0</c:v>
                </c:pt>
                <c:pt idx="3">
                  <c:v>0</c:v>
                </c:pt>
                <c:pt idx="4">
                  <c:v>0</c:v>
                </c:pt>
                <c:pt idx="5">
                  <c:v>0</c:v>
                </c:pt>
                <c:pt idx="6">
                  <c:v>122.42</c:v>
                </c:pt>
                <c:pt idx="7">
                  <c:v>266.07</c:v>
                </c:pt>
                <c:pt idx="8">
                  <c:v>236.8</c:v>
                </c:pt>
                <c:pt idx="9">
                  <c:v>113.86</c:v>
                </c:pt>
                <c:pt idx="10">
                  <c:v>24.77</c:v>
                </c:pt>
                <c:pt idx="11">
                  <c:v>0</c:v>
                </c:pt>
              </c:numCache>
            </c:numRef>
          </c:val>
          <c:extLst>
            <c:ext xmlns:c16="http://schemas.microsoft.com/office/drawing/2014/chart" uri="{C3380CC4-5D6E-409C-BE32-E72D297353CC}">
              <c16:uniqueId val="{00000000-8D8E-4D3A-872B-7FCF1133E9B5}"/>
            </c:ext>
          </c:extLst>
        </c:ser>
        <c:ser>
          <c:idx val="1"/>
          <c:order val="1"/>
          <c:tx>
            <c:strRef>
              <c:f>PAC!$A$7</c:f>
              <c:strCache>
                <c:ptCount val="1"/>
                <c:pt idx="0">
                  <c:v>Pebrot verd Total: 144,03 €</c:v>
                </c:pt>
              </c:strCache>
            </c:strRef>
          </c:tx>
          <c:invertIfNegative val="0"/>
          <c:cat>
            <c:strRef>
              <c:f>PAC!$B$5:$M$5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PAC!$B$7:$M$7</c:f>
              <c:numCache>
                <c:formatCode>#,##0.00\ "€"</c:formatCode>
                <c:ptCount val="12"/>
                <c:pt idx="0">
                  <c:v>0</c:v>
                </c:pt>
                <c:pt idx="1">
                  <c:v>0</c:v>
                </c:pt>
                <c:pt idx="2">
                  <c:v>0</c:v>
                </c:pt>
                <c:pt idx="3">
                  <c:v>0</c:v>
                </c:pt>
                <c:pt idx="4">
                  <c:v>0</c:v>
                </c:pt>
                <c:pt idx="5">
                  <c:v>0</c:v>
                </c:pt>
                <c:pt idx="6">
                  <c:v>11.19</c:v>
                </c:pt>
                <c:pt idx="7">
                  <c:v>68.150000000000006</c:v>
                </c:pt>
                <c:pt idx="8">
                  <c:v>28.91</c:v>
                </c:pt>
                <c:pt idx="9">
                  <c:v>34.869999999999997</c:v>
                </c:pt>
                <c:pt idx="10">
                  <c:v>0.91</c:v>
                </c:pt>
                <c:pt idx="11">
                  <c:v>0</c:v>
                </c:pt>
              </c:numCache>
            </c:numRef>
          </c:val>
          <c:extLst>
            <c:ext xmlns:c16="http://schemas.microsoft.com/office/drawing/2014/chart" uri="{C3380CC4-5D6E-409C-BE32-E72D297353CC}">
              <c16:uniqueId val="{00000001-8D8E-4D3A-872B-7FCF1133E9B5}"/>
            </c:ext>
          </c:extLst>
        </c:ser>
        <c:ser>
          <c:idx val="2"/>
          <c:order val="2"/>
          <c:tx>
            <c:strRef>
              <c:f>PAC!$A$8</c:f>
              <c:strCache>
                <c:ptCount val="1"/>
                <c:pt idx="0">
                  <c:v>Pebrot vermell Total: 10,57 €</c:v>
                </c:pt>
              </c:strCache>
            </c:strRef>
          </c:tx>
          <c:invertIfNegative val="0"/>
          <c:cat>
            <c:strRef>
              <c:f>PAC!$B$5:$M$5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PAC!$B$8:$M$8</c:f>
              <c:numCache>
                <c:formatCode>#,##0.00\ "€"</c:formatCode>
                <c:ptCount val="12"/>
                <c:pt idx="0">
                  <c:v>0</c:v>
                </c:pt>
                <c:pt idx="1">
                  <c:v>0</c:v>
                </c:pt>
                <c:pt idx="2">
                  <c:v>0</c:v>
                </c:pt>
                <c:pt idx="3">
                  <c:v>0</c:v>
                </c:pt>
                <c:pt idx="4">
                  <c:v>0</c:v>
                </c:pt>
                <c:pt idx="5">
                  <c:v>0</c:v>
                </c:pt>
                <c:pt idx="6">
                  <c:v>0</c:v>
                </c:pt>
                <c:pt idx="7">
                  <c:v>2.93</c:v>
                </c:pt>
                <c:pt idx="8">
                  <c:v>1.19</c:v>
                </c:pt>
                <c:pt idx="9">
                  <c:v>6.45</c:v>
                </c:pt>
                <c:pt idx="10">
                  <c:v>0</c:v>
                </c:pt>
                <c:pt idx="11">
                  <c:v>0</c:v>
                </c:pt>
              </c:numCache>
            </c:numRef>
          </c:val>
          <c:extLst>
            <c:ext xmlns:c16="http://schemas.microsoft.com/office/drawing/2014/chart" uri="{C3380CC4-5D6E-409C-BE32-E72D297353CC}">
              <c16:uniqueId val="{00000002-8D8E-4D3A-872B-7FCF1133E9B5}"/>
            </c:ext>
          </c:extLst>
        </c:ser>
        <c:ser>
          <c:idx val="3"/>
          <c:order val="3"/>
          <c:tx>
            <c:strRef>
              <c:f>PAC!$A$9</c:f>
              <c:strCache>
                <c:ptCount val="1"/>
                <c:pt idx="0">
                  <c:v>Albergínia blanca Total: 161,90 €</c:v>
                </c:pt>
              </c:strCache>
            </c:strRef>
          </c:tx>
          <c:invertIfNegative val="0"/>
          <c:cat>
            <c:strRef>
              <c:f>PAC!$B$5:$M$5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PAC!$B$9:$M$9</c:f>
              <c:numCache>
                <c:formatCode>#,##0.00\ "€"</c:formatCode>
                <c:ptCount val="12"/>
                <c:pt idx="0">
                  <c:v>0</c:v>
                </c:pt>
                <c:pt idx="1">
                  <c:v>0</c:v>
                </c:pt>
                <c:pt idx="2">
                  <c:v>0</c:v>
                </c:pt>
                <c:pt idx="3">
                  <c:v>0</c:v>
                </c:pt>
                <c:pt idx="4">
                  <c:v>0</c:v>
                </c:pt>
                <c:pt idx="5">
                  <c:v>0</c:v>
                </c:pt>
                <c:pt idx="6">
                  <c:v>2.7</c:v>
                </c:pt>
                <c:pt idx="7">
                  <c:v>19.53</c:v>
                </c:pt>
                <c:pt idx="8">
                  <c:v>84.37</c:v>
                </c:pt>
                <c:pt idx="9">
                  <c:v>39.93</c:v>
                </c:pt>
                <c:pt idx="10">
                  <c:v>15.37</c:v>
                </c:pt>
                <c:pt idx="11">
                  <c:v>0</c:v>
                </c:pt>
              </c:numCache>
            </c:numRef>
          </c:val>
          <c:extLst>
            <c:ext xmlns:c16="http://schemas.microsoft.com/office/drawing/2014/chart" uri="{C3380CC4-5D6E-409C-BE32-E72D297353CC}">
              <c16:uniqueId val="{00000003-8D8E-4D3A-872B-7FCF1133E9B5}"/>
            </c:ext>
          </c:extLst>
        </c:ser>
        <c:ser>
          <c:idx val="4"/>
          <c:order val="4"/>
          <c:tx>
            <c:strRef>
              <c:f>PAC!$A$10</c:f>
              <c:strCache>
                <c:ptCount val="1"/>
                <c:pt idx="0">
                  <c:v>Albergínia negra Total: 71,13 €</c:v>
                </c:pt>
              </c:strCache>
            </c:strRef>
          </c:tx>
          <c:invertIfNegative val="0"/>
          <c:cat>
            <c:strRef>
              <c:f>PAC!$B$5:$M$5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PAC!$B$10:$M$10</c:f>
              <c:numCache>
                <c:formatCode>#,##0.00\ "€"</c:formatCode>
                <c:ptCount val="12"/>
                <c:pt idx="0">
                  <c:v>0</c:v>
                </c:pt>
                <c:pt idx="1">
                  <c:v>0</c:v>
                </c:pt>
                <c:pt idx="2">
                  <c:v>0</c:v>
                </c:pt>
                <c:pt idx="3">
                  <c:v>0</c:v>
                </c:pt>
                <c:pt idx="4">
                  <c:v>0</c:v>
                </c:pt>
                <c:pt idx="5">
                  <c:v>0</c:v>
                </c:pt>
                <c:pt idx="6">
                  <c:v>0.9</c:v>
                </c:pt>
                <c:pt idx="7">
                  <c:v>11.29</c:v>
                </c:pt>
                <c:pt idx="8">
                  <c:v>16.309999999999999</c:v>
                </c:pt>
                <c:pt idx="9">
                  <c:v>11.75</c:v>
                </c:pt>
                <c:pt idx="10">
                  <c:v>30.88</c:v>
                </c:pt>
                <c:pt idx="11">
                  <c:v>0</c:v>
                </c:pt>
              </c:numCache>
            </c:numRef>
          </c:val>
          <c:extLst>
            <c:ext xmlns:c16="http://schemas.microsoft.com/office/drawing/2014/chart" uri="{C3380CC4-5D6E-409C-BE32-E72D297353CC}">
              <c16:uniqueId val="{00000004-8D8E-4D3A-872B-7FCF1133E9B5}"/>
            </c:ext>
          </c:extLst>
        </c:ser>
        <c:ser>
          <c:idx val="5"/>
          <c:order val="5"/>
          <c:tx>
            <c:strRef>
              <c:f>PAC!$A$11</c:f>
              <c:strCache>
                <c:ptCount val="1"/>
                <c:pt idx="0">
                  <c:v>Carbassó Total: 98,08 €</c:v>
                </c:pt>
              </c:strCache>
            </c:strRef>
          </c:tx>
          <c:invertIfNegative val="0"/>
          <c:cat>
            <c:strRef>
              <c:f>PAC!$B$5:$M$5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PAC!$B$11:$M$11</c:f>
              <c:numCache>
                <c:formatCode>#,##0.00\ "€"</c:formatCode>
                <c:ptCount val="12"/>
                <c:pt idx="0">
                  <c:v>0</c:v>
                </c:pt>
                <c:pt idx="1">
                  <c:v>0</c:v>
                </c:pt>
                <c:pt idx="2">
                  <c:v>0</c:v>
                </c:pt>
                <c:pt idx="3">
                  <c:v>0</c:v>
                </c:pt>
                <c:pt idx="4">
                  <c:v>0</c:v>
                </c:pt>
                <c:pt idx="5">
                  <c:v>0</c:v>
                </c:pt>
                <c:pt idx="6">
                  <c:v>45.77</c:v>
                </c:pt>
                <c:pt idx="7">
                  <c:v>44.12</c:v>
                </c:pt>
                <c:pt idx="8">
                  <c:v>8.19</c:v>
                </c:pt>
                <c:pt idx="9">
                  <c:v>0</c:v>
                </c:pt>
                <c:pt idx="10">
                  <c:v>0</c:v>
                </c:pt>
                <c:pt idx="11">
                  <c:v>0</c:v>
                </c:pt>
              </c:numCache>
            </c:numRef>
          </c:val>
          <c:extLst>
            <c:ext xmlns:c16="http://schemas.microsoft.com/office/drawing/2014/chart" uri="{C3380CC4-5D6E-409C-BE32-E72D297353CC}">
              <c16:uniqueId val="{00000005-8D8E-4D3A-872B-7FCF1133E9B5}"/>
            </c:ext>
          </c:extLst>
        </c:ser>
        <c:dLbls>
          <c:showLegendKey val="0"/>
          <c:showVal val="0"/>
          <c:showCatName val="0"/>
          <c:showSerName val="0"/>
          <c:showPercent val="0"/>
          <c:showBubbleSize val="0"/>
        </c:dLbls>
        <c:gapWidth val="150"/>
        <c:axId val="258290432"/>
        <c:axId val="258291968"/>
      </c:barChart>
      <c:catAx>
        <c:axId val="258290432"/>
        <c:scaling>
          <c:orientation val="minMax"/>
        </c:scaling>
        <c:delete val="0"/>
        <c:axPos val="b"/>
        <c:numFmt formatCode="General" sourceLinked="0"/>
        <c:majorTickMark val="none"/>
        <c:minorTickMark val="none"/>
        <c:tickLblPos val="nextTo"/>
        <c:crossAx val="258291968"/>
        <c:crosses val="autoZero"/>
        <c:auto val="1"/>
        <c:lblAlgn val="ctr"/>
        <c:lblOffset val="100"/>
        <c:noMultiLvlLbl val="0"/>
      </c:catAx>
      <c:valAx>
        <c:axId val="258291968"/>
        <c:scaling>
          <c:orientation val="minMax"/>
        </c:scaling>
        <c:delete val="0"/>
        <c:axPos val="l"/>
        <c:majorGridlines/>
        <c:numFmt formatCode="#,##0.00\ &quot;€&quot;" sourceLinked="1"/>
        <c:majorTickMark val="none"/>
        <c:minorTickMark val="none"/>
        <c:tickLblPos val="nextTo"/>
        <c:crossAx val="2582904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D90C-E5A3-4EBB-AEAC-3FC3CDCB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Angrill</dc:creator>
  <cp:lastModifiedBy>Martí Berini</cp:lastModifiedBy>
  <cp:revision>7</cp:revision>
  <cp:lastPrinted>2021-02-22T13:09:00Z</cp:lastPrinted>
  <dcterms:created xsi:type="dcterms:W3CDTF">2021-03-10T09:14:00Z</dcterms:created>
  <dcterms:modified xsi:type="dcterms:W3CDTF">2021-03-17T19:22:00Z</dcterms:modified>
</cp:coreProperties>
</file>